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C7FD" w14:textId="72A69236" w:rsidR="00E60B75" w:rsidRPr="00BA64EF" w:rsidRDefault="00BD2849" w:rsidP="006D0253">
      <w:pPr>
        <w:spacing w:before="70"/>
        <w:ind w:left="851"/>
        <w:jc w:val="center"/>
        <w:rPr>
          <w:rFonts w:ascii="Arial" w:eastAsia="Arial Narrow" w:hAnsi="Arial" w:cs="Arial"/>
          <w:lang w:val="fr-CA"/>
        </w:rPr>
      </w:pPr>
      <w:r w:rsidRPr="00BA64EF">
        <w:rPr>
          <w:rFonts w:ascii="Arial" w:eastAsia="Arial Narrow" w:hAnsi="Arial" w:cs="Arial"/>
          <w:b/>
          <w:bCs/>
          <w:lang w:val="fr-CA"/>
        </w:rPr>
        <w:t>PLAN</w:t>
      </w:r>
      <w:r w:rsidRPr="00BA64EF">
        <w:rPr>
          <w:rFonts w:ascii="Arial" w:eastAsia="Arial Narrow" w:hAnsi="Arial" w:cs="Arial"/>
          <w:b/>
          <w:bCs/>
          <w:spacing w:val="-9"/>
          <w:lang w:val="fr-CA"/>
        </w:rPr>
        <w:t xml:space="preserve"> </w:t>
      </w:r>
      <w:r w:rsidRPr="00BA64EF">
        <w:rPr>
          <w:rFonts w:ascii="Arial" w:eastAsia="Arial Narrow" w:hAnsi="Arial" w:cs="Arial"/>
          <w:b/>
          <w:bCs/>
          <w:spacing w:val="-1"/>
          <w:lang w:val="fr-CA"/>
        </w:rPr>
        <w:t>D’AFFECTATION</w:t>
      </w:r>
      <w:r w:rsidRPr="00BA64EF">
        <w:rPr>
          <w:rFonts w:ascii="Arial" w:eastAsia="Arial Narrow" w:hAnsi="Arial" w:cs="Arial"/>
          <w:b/>
          <w:bCs/>
          <w:spacing w:val="-8"/>
          <w:lang w:val="fr-CA"/>
        </w:rPr>
        <w:t xml:space="preserve"> </w:t>
      </w:r>
      <w:r w:rsidRPr="00BA64EF">
        <w:rPr>
          <w:rFonts w:ascii="Arial" w:eastAsia="Arial Narrow" w:hAnsi="Arial" w:cs="Arial"/>
          <w:b/>
          <w:bCs/>
          <w:lang w:val="fr-CA"/>
        </w:rPr>
        <w:t>DE</w:t>
      </w:r>
      <w:r w:rsidRPr="00BA64EF">
        <w:rPr>
          <w:rFonts w:ascii="Arial" w:eastAsia="Arial Narrow" w:hAnsi="Arial" w:cs="Arial"/>
          <w:b/>
          <w:bCs/>
          <w:spacing w:val="-8"/>
          <w:lang w:val="fr-CA"/>
        </w:rPr>
        <w:t xml:space="preserve"> </w:t>
      </w:r>
      <w:r w:rsidRPr="00BA64EF">
        <w:rPr>
          <w:rFonts w:ascii="Arial" w:eastAsia="Arial Narrow" w:hAnsi="Arial" w:cs="Arial"/>
          <w:b/>
          <w:bCs/>
          <w:lang w:val="fr-CA"/>
        </w:rPr>
        <w:t>L’EXCÉDENT</w:t>
      </w:r>
      <w:r w:rsidRPr="00BA64EF">
        <w:rPr>
          <w:rFonts w:ascii="Arial" w:eastAsia="Arial Narrow" w:hAnsi="Arial" w:cs="Arial"/>
          <w:b/>
          <w:bCs/>
          <w:spacing w:val="-8"/>
          <w:lang w:val="fr-CA"/>
        </w:rPr>
        <w:t xml:space="preserve"> </w:t>
      </w:r>
      <w:r w:rsidRPr="00BA64EF">
        <w:rPr>
          <w:rFonts w:ascii="Arial" w:eastAsia="Arial Narrow" w:hAnsi="Arial" w:cs="Arial"/>
          <w:b/>
          <w:bCs/>
          <w:lang w:val="fr-CA"/>
        </w:rPr>
        <w:t>FINANCIER</w:t>
      </w:r>
      <w:r w:rsidRPr="00BA64EF">
        <w:rPr>
          <w:rFonts w:ascii="Arial" w:eastAsia="Arial Narrow" w:hAnsi="Arial" w:cs="Arial"/>
          <w:b/>
          <w:bCs/>
          <w:spacing w:val="-8"/>
          <w:lang w:val="fr-CA"/>
        </w:rPr>
        <w:t xml:space="preserve"> </w:t>
      </w:r>
      <w:r w:rsidRPr="00BA64EF">
        <w:rPr>
          <w:rFonts w:ascii="Arial" w:eastAsia="Arial Narrow" w:hAnsi="Arial" w:cs="Arial"/>
          <w:b/>
          <w:bCs/>
          <w:spacing w:val="-1"/>
          <w:lang w:val="fr-CA"/>
        </w:rPr>
        <w:t>ACCUMULÉ</w:t>
      </w:r>
      <w:r w:rsidRPr="00BA64EF">
        <w:rPr>
          <w:rFonts w:ascii="Arial" w:eastAsia="Arial Narrow" w:hAnsi="Arial" w:cs="Arial"/>
          <w:b/>
          <w:bCs/>
          <w:spacing w:val="-9"/>
          <w:lang w:val="fr-CA"/>
        </w:rPr>
        <w:t xml:space="preserve"> </w:t>
      </w:r>
      <w:r w:rsidRPr="00BA64EF">
        <w:rPr>
          <w:rFonts w:ascii="Arial" w:eastAsia="Arial Narrow" w:hAnsi="Arial" w:cs="Arial"/>
          <w:b/>
          <w:bCs/>
          <w:lang w:val="fr-CA"/>
        </w:rPr>
        <w:t>NON</w:t>
      </w:r>
      <w:r w:rsidRPr="00BA64EF">
        <w:rPr>
          <w:rFonts w:ascii="Arial" w:eastAsia="Arial Narrow" w:hAnsi="Arial" w:cs="Arial"/>
          <w:b/>
          <w:bCs/>
          <w:spacing w:val="-9"/>
          <w:lang w:val="fr-CA"/>
        </w:rPr>
        <w:t xml:space="preserve"> </w:t>
      </w:r>
      <w:r w:rsidRPr="00BA64EF">
        <w:rPr>
          <w:rFonts w:ascii="Arial" w:eastAsia="Arial Narrow" w:hAnsi="Arial" w:cs="Arial"/>
          <w:b/>
          <w:bCs/>
          <w:lang w:val="fr-CA"/>
        </w:rPr>
        <w:t>AFFECTÉ</w:t>
      </w:r>
      <w:r w:rsidR="006D0253">
        <w:rPr>
          <w:rFonts w:ascii="Arial" w:eastAsia="Arial Narrow" w:hAnsi="Arial" w:cs="Arial"/>
          <w:b/>
          <w:bCs/>
          <w:lang w:val="fr-CA"/>
        </w:rPr>
        <w:t xml:space="preserve"> - </w:t>
      </w:r>
      <w:r w:rsidRPr="00BA64EF">
        <w:rPr>
          <w:rFonts w:ascii="Arial" w:hAnsi="Arial" w:cs="Arial"/>
          <w:b/>
          <w:spacing w:val="-1"/>
          <w:lang w:val="fr-CA"/>
        </w:rPr>
        <w:t>PROGRAMME</w:t>
      </w:r>
      <w:r w:rsidRPr="00BA64EF">
        <w:rPr>
          <w:rFonts w:ascii="Arial" w:hAnsi="Arial" w:cs="Arial"/>
          <w:b/>
          <w:spacing w:val="-11"/>
          <w:lang w:val="fr-CA"/>
        </w:rPr>
        <w:t xml:space="preserve"> </w:t>
      </w:r>
      <w:r w:rsidRPr="00BA64EF">
        <w:rPr>
          <w:rFonts w:ascii="Arial" w:hAnsi="Arial" w:cs="Arial"/>
          <w:b/>
          <w:lang w:val="fr-CA"/>
        </w:rPr>
        <w:t>DE</w:t>
      </w:r>
      <w:r w:rsidRPr="00BA64EF">
        <w:rPr>
          <w:rFonts w:ascii="Arial" w:hAnsi="Arial" w:cs="Arial"/>
          <w:b/>
          <w:spacing w:val="-10"/>
          <w:lang w:val="fr-CA"/>
        </w:rPr>
        <w:t xml:space="preserve"> </w:t>
      </w:r>
      <w:r w:rsidRPr="00BA64EF">
        <w:rPr>
          <w:rFonts w:ascii="Arial" w:hAnsi="Arial" w:cs="Arial"/>
          <w:b/>
          <w:lang w:val="fr-CA"/>
        </w:rPr>
        <w:t>SOUTIEN</w:t>
      </w:r>
      <w:r w:rsidRPr="00BA64EF">
        <w:rPr>
          <w:rFonts w:ascii="Arial" w:hAnsi="Arial" w:cs="Arial"/>
          <w:b/>
          <w:spacing w:val="-9"/>
          <w:lang w:val="fr-CA"/>
        </w:rPr>
        <w:t xml:space="preserve"> </w:t>
      </w:r>
      <w:r w:rsidRPr="00BA64EF">
        <w:rPr>
          <w:rFonts w:ascii="Arial" w:hAnsi="Arial" w:cs="Arial"/>
          <w:b/>
          <w:lang w:val="fr-CA"/>
        </w:rPr>
        <w:t>AUX</w:t>
      </w:r>
      <w:r w:rsidRPr="00BA64EF">
        <w:rPr>
          <w:rFonts w:ascii="Arial" w:hAnsi="Arial" w:cs="Arial"/>
          <w:b/>
          <w:spacing w:val="-7"/>
          <w:lang w:val="fr-CA"/>
        </w:rPr>
        <w:t xml:space="preserve"> </w:t>
      </w:r>
      <w:r w:rsidRPr="00BA64EF">
        <w:rPr>
          <w:rFonts w:ascii="Arial" w:hAnsi="Arial" w:cs="Arial"/>
          <w:b/>
          <w:lang w:val="fr-CA"/>
        </w:rPr>
        <w:t>ORGANISMES</w:t>
      </w:r>
      <w:r w:rsidRPr="00BA64EF">
        <w:rPr>
          <w:rFonts w:ascii="Arial" w:hAnsi="Arial" w:cs="Arial"/>
          <w:b/>
          <w:spacing w:val="-10"/>
          <w:lang w:val="fr-CA"/>
        </w:rPr>
        <w:t xml:space="preserve"> </w:t>
      </w:r>
      <w:r w:rsidRPr="00BA64EF">
        <w:rPr>
          <w:rFonts w:ascii="Arial" w:hAnsi="Arial" w:cs="Arial"/>
          <w:b/>
          <w:spacing w:val="-1"/>
          <w:lang w:val="fr-CA"/>
        </w:rPr>
        <w:t>COMMUNAUTAIRES</w:t>
      </w:r>
      <w:r w:rsidRPr="00BA64EF">
        <w:rPr>
          <w:rFonts w:ascii="Arial" w:hAnsi="Arial" w:cs="Arial"/>
          <w:b/>
          <w:spacing w:val="-10"/>
          <w:lang w:val="fr-CA"/>
        </w:rPr>
        <w:t xml:space="preserve"> </w:t>
      </w:r>
      <w:r w:rsidRPr="00BA64EF">
        <w:rPr>
          <w:rFonts w:ascii="Arial" w:hAnsi="Arial" w:cs="Arial"/>
          <w:b/>
          <w:spacing w:val="-1"/>
          <w:lang w:val="fr-CA"/>
        </w:rPr>
        <w:t>(PSOC)</w:t>
      </w:r>
    </w:p>
    <w:p w14:paraId="02EB378F" w14:textId="77777777" w:rsidR="00E60B75" w:rsidRPr="00BA64EF" w:rsidRDefault="00E60B75">
      <w:pPr>
        <w:spacing w:before="2"/>
        <w:rPr>
          <w:rFonts w:ascii="Arial" w:eastAsia="Arial Narrow" w:hAnsi="Arial" w:cs="Arial"/>
          <w:b/>
          <w:bCs/>
          <w:lang w:val="fr-CA"/>
        </w:rPr>
      </w:pPr>
    </w:p>
    <w:p w14:paraId="6909BB8F" w14:textId="6DD19A6B" w:rsidR="00E60B75" w:rsidRDefault="00BD2849">
      <w:pPr>
        <w:pStyle w:val="Titre1"/>
        <w:spacing w:line="252" w:lineRule="exact"/>
        <w:rPr>
          <w:rFonts w:ascii="Arial" w:hAnsi="Arial" w:cs="Arial"/>
          <w:spacing w:val="-1"/>
          <w:lang w:val="fr-CA"/>
        </w:rPr>
      </w:pPr>
      <w:r w:rsidRPr="00BA64EF">
        <w:rPr>
          <w:rFonts w:ascii="Arial" w:hAnsi="Arial" w:cs="Arial"/>
          <w:spacing w:val="-1"/>
          <w:lang w:val="fr-CA"/>
        </w:rPr>
        <w:t>Rappel</w:t>
      </w:r>
      <w:r w:rsidRPr="00BA64EF">
        <w:rPr>
          <w:rFonts w:ascii="Arial" w:hAnsi="Arial" w:cs="Arial"/>
          <w:lang w:val="fr-CA"/>
        </w:rPr>
        <w:t xml:space="preserve"> de la </w:t>
      </w:r>
      <w:r w:rsidRPr="00BA64EF">
        <w:rPr>
          <w:rFonts w:ascii="Arial" w:hAnsi="Arial" w:cs="Arial"/>
          <w:spacing w:val="-1"/>
          <w:lang w:val="fr-CA"/>
        </w:rPr>
        <w:t>règle</w:t>
      </w:r>
      <w:r w:rsidRPr="00BA64EF">
        <w:rPr>
          <w:rFonts w:ascii="Arial" w:hAnsi="Arial" w:cs="Arial"/>
          <w:lang w:val="fr-CA"/>
        </w:rPr>
        <w:t xml:space="preserve"> </w:t>
      </w:r>
      <w:r w:rsidRPr="00BA64EF">
        <w:rPr>
          <w:rFonts w:ascii="Arial" w:hAnsi="Arial" w:cs="Arial"/>
          <w:spacing w:val="-1"/>
          <w:lang w:val="fr-CA"/>
        </w:rPr>
        <w:t>administrative</w:t>
      </w:r>
    </w:p>
    <w:p w14:paraId="1D1DDCCE" w14:textId="77777777" w:rsidR="00BA64EF" w:rsidRPr="00BA64EF" w:rsidRDefault="00BA64EF">
      <w:pPr>
        <w:pStyle w:val="Titre1"/>
        <w:spacing w:line="252" w:lineRule="exact"/>
        <w:rPr>
          <w:rFonts w:ascii="Arial" w:hAnsi="Arial" w:cs="Arial"/>
          <w:b w:val="0"/>
          <w:bCs w:val="0"/>
          <w:lang w:val="fr-CA"/>
        </w:rPr>
      </w:pPr>
    </w:p>
    <w:p w14:paraId="12CEBEC7" w14:textId="26E188F8" w:rsidR="00E60B75" w:rsidRPr="00BA64EF" w:rsidRDefault="00BD2849" w:rsidP="00BA64EF">
      <w:pPr>
        <w:ind w:left="820" w:right="368"/>
        <w:jc w:val="both"/>
        <w:rPr>
          <w:rFonts w:ascii="Arial" w:eastAsia="Arial Narrow" w:hAnsi="Arial" w:cs="Arial"/>
          <w:lang w:val="fr-CA"/>
        </w:rPr>
      </w:pPr>
      <w:r w:rsidRPr="00BA64EF">
        <w:rPr>
          <w:rFonts w:ascii="Arial" w:eastAsia="Arial Narrow" w:hAnsi="Arial" w:cs="Arial"/>
          <w:spacing w:val="-1"/>
          <w:lang w:val="fr-CA"/>
        </w:rPr>
        <w:t>Selon</w:t>
      </w:r>
      <w:r w:rsidRPr="00BA64EF">
        <w:rPr>
          <w:rFonts w:ascii="Arial" w:eastAsia="Arial Narrow" w:hAnsi="Arial" w:cs="Arial"/>
          <w:lang w:val="fr-CA"/>
        </w:rPr>
        <w:t xml:space="preserve"> la </w:t>
      </w:r>
      <w:r w:rsidRPr="00BA64EF">
        <w:rPr>
          <w:rFonts w:ascii="Arial" w:eastAsia="Arial Narrow" w:hAnsi="Arial" w:cs="Arial"/>
          <w:i/>
          <w:spacing w:val="-1"/>
          <w:lang w:val="fr-CA"/>
        </w:rPr>
        <w:t>Convention</w:t>
      </w:r>
      <w:r w:rsidRPr="00BA64EF">
        <w:rPr>
          <w:rFonts w:ascii="Arial" w:eastAsia="Arial Narrow" w:hAnsi="Arial" w:cs="Arial"/>
          <w:i/>
          <w:lang w:val="fr-CA"/>
        </w:rPr>
        <w:t xml:space="preserve"> </w:t>
      </w:r>
      <w:r w:rsidRPr="00BA64EF">
        <w:rPr>
          <w:rFonts w:ascii="Arial" w:eastAsia="Arial Narrow" w:hAnsi="Arial" w:cs="Arial"/>
          <w:i/>
          <w:spacing w:val="-2"/>
          <w:lang w:val="fr-CA"/>
        </w:rPr>
        <w:t>de</w:t>
      </w:r>
      <w:r w:rsidRPr="00BA64EF">
        <w:rPr>
          <w:rFonts w:ascii="Arial" w:eastAsia="Arial Narrow" w:hAnsi="Arial" w:cs="Arial"/>
          <w:i/>
          <w:lang w:val="fr-CA"/>
        </w:rPr>
        <w:t xml:space="preserve"> </w:t>
      </w:r>
      <w:r w:rsidRPr="00BA64EF">
        <w:rPr>
          <w:rFonts w:ascii="Arial" w:eastAsia="Arial Narrow" w:hAnsi="Arial" w:cs="Arial"/>
          <w:i/>
          <w:spacing w:val="-1"/>
          <w:lang w:val="fr-CA"/>
        </w:rPr>
        <w:t>soutien</w:t>
      </w:r>
      <w:r w:rsidRPr="00BA64EF">
        <w:rPr>
          <w:rFonts w:ascii="Arial" w:eastAsia="Arial Narrow" w:hAnsi="Arial" w:cs="Arial"/>
          <w:i/>
          <w:lang w:val="fr-CA"/>
        </w:rPr>
        <w:t xml:space="preserve"> </w:t>
      </w:r>
      <w:r w:rsidRPr="00BA64EF">
        <w:rPr>
          <w:rFonts w:ascii="Arial" w:eastAsia="Arial Narrow" w:hAnsi="Arial" w:cs="Arial"/>
          <w:i/>
          <w:spacing w:val="-1"/>
          <w:lang w:val="fr-CA"/>
        </w:rPr>
        <w:t>financier</w:t>
      </w:r>
      <w:r w:rsidRPr="00BA64EF">
        <w:rPr>
          <w:rFonts w:ascii="Arial" w:eastAsia="Arial Narrow" w:hAnsi="Arial" w:cs="Arial"/>
          <w:i/>
          <w:lang w:val="fr-CA"/>
        </w:rPr>
        <w:t xml:space="preserve"> </w:t>
      </w:r>
      <w:r w:rsidRPr="00BA64EF">
        <w:rPr>
          <w:rFonts w:ascii="Arial" w:eastAsia="Arial Narrow" w:hAnsi="Arial" w:cs="Arial"/>
          <w:i/>
          <w:spacing w:val="-1"/>
          <w:lang w:val="fr-CA"/>
        </w:rPr>
        <w:t>2015-2018</w:t>
      </w:r>
      <w:r w:rsidRPr="00BA64EF">
        <w:rPr>
          <w:rFonts w:ascii="Arial" w:eastAsia="Arial Narrow" w:hAnsi="Arial" w:cs="Arial"/>
          <w:i/>
          <w:lang w:val="fr-CA"/>
        </w:rPr>
        <w:t xml:space="preserve"> </w:t>
      </w:r>
      <w:r w:rsidRPr="00BA64EF">
        <w:rPr>
          <w:rFonts w:ascii="Arial" w:eastAsia="Arial Narrow" w:hAnsi="Arial" w:cs="Arial"/>
          <w:spacing w:val="-1"/>
          <w:lang w:val="fr-CA"/>
        </w:rPr>
        <w:t>et</w:t>
      </w:r>
      <w:r w:rsidRPr="00BA64EF">
        <w:rPr>
          <w:rFonts w:ascii="Arial" w:eastAsia="Arial Narrow" w:hAnsi="Arial" w:cs="Arial"/>
          <w:spacing w:val="-2"/>
          <w:lang w:val="fr-CA"/>
        </w:rPr>
        <w:t xml:space="preserve"> </w:t>
      </w:r>
      <w:r w:rsidRPr="00BA64EF">
        <w:rPr>
          <w:rFonts w:ascii="Arial" w:eastAsia="Arial Narrow" w:hAnsi="Arial" w:cs="Arial"/>
          <w:spacing w:val="-1"/>
          <w:lang w:val="fr-CA"/>
        </w:rPr>
        <w:t>le</w:t>
      </w:r>
      <w:r w:rsidRPr="00BA64EF">
        <w:rPr>
          <w:rFonts w:ascii="Arial" w:eastAsia="Arial Narrow" w:hAnsi="Arial" w:cs="Arial"/>
          <w:spacing w:val="1"/>
          <w:lang w:val="fr-CA"/>
        </w:rPr>
        <w:t xml:space="preserve"> </w:t>
      </w:r>
      <w:r w:rsidRPr="00BA64EF">
        <w:rPr>
          <w:rFonts w:ascii="Arial" w:eastAsia="Arial Narrow" w:hAnsi="Arial" w:cs="Arial"/>
          <w:i/>
          <w:spacing w:val="-2"/>
          <w:lang w:val="fr-CA"/>
        </w:rPr>
        <w:t>Cadre</w:t>
      </w:r>
      <w:r w:rsidRPr="00BA64EF">
        <w:rPr>
          <w:rFonts w:ascii="Arial" w:eastAsia="Arial Narrow" w:hAnsi="Arial" w:cs="Arial"/>
          <w:i/>
          <w:lang w:val="fr-CA"/>
        </w:rPr>
        <w:t xml:space="preserve"> </w:t>
      </w:r>
      <w:r w:rsidR="00EC1E64">
        <w:rPr>
          <w:rFonts w:ascii="Arial" w:eastAsia="Arial Narrow" w:hAnsi="Arial" w:cs="Arial"/>
          <w:i/>
          <w:spacing w:val="-1"/>
          <w:lang w:val="fr-CA"/>
        </w:rPr>
        <w:t>normatif</w:t>
      </w:r>
      <w:r w:rsidRPr="00BA64EF">
        <w:rPr>
          <w:rFonts w:ascii="Arial" w:eastAsia="Arial Narrow" w:hAnsi="Arial" w:cs="Arial"/>
          <w:i/>
          <w:lang w:val="fr-CA"/>
        </w:rPr>
        <w:t xml:space="preserve"> du </w:t>
      </w:r>
      <w:r w:rsidRPr="00BA64EF">
        <w:rPr>
          <w:rFonts w:ascii="Arial" w:eastAsia="Arial Narrow" w:hAnsi="Arial" w:cs="Arial"/>
          <w:i/>
          <w:spacing w:val="-1"/>
          <w:lang w:val="fr-CA"/>
        </w:rPr>
        <w:t>Programme</w:t>
      </w:r>
      <w:r w:rsidRPr="00BA64EF">
        <w:rPr>
          <w:rFonts w:ascii="Arial" w:eastAsia="Arial Narrow" w:hAnsi="Arial" w:cs="Arial"/>
          <w:i/>
          <w:lang w:val="fr-CA"/>
        </w:rPr>
        <w:t xml:space="preserve"> de</w:t>
      </w:r>
      <w:r w:rsidRPr="00BA64EF">
        <w:rPr>
          <w:rFonts w:ascii="Arial" w:eastAsia="Arial Narrow" w:hAnsi="Arial" w:cs="Arial"/>
          <w:i/>
          <w:spacing w:val="77"/>
          <w:lang w:val="fr-CA"/>
        </w:rPr>
        <w:t xml:space="preserve"> </w:t>
      </w:r>
      <w:r w:rsidRPr="00BA64EF">
        <w:rPr>
          <w:rFonts w:ascii="Arial" w:eastAsia="Arial Narrow" w:hAnsi="Arial" w:cs="Arial"/>
          <w:i/>
          <w:spacing w:val="-1"/>
          <w:lang w:val="fr-CA"/>
        </w:rPr>
        <w:t>soutien</w:t>
      </w:r>
      <w:r w:rsidRPr="00BA64EF">
        <w:rPr>
          <w:rFonts w:ascii="Arial" w:eastAsia="Arial Narrow" w:hAnsi="Arial" w:cs="Arial"/>
          <w:i/>
          <w:lang w:val="fr-CA"/>
        </w:rPr>
        <w:t xml:space="preserve"> aux</w:t>
      </w:r>
      <w:r w:rsidRPr="00BA64EF">
        <w:rPr>
          <w:rFonts w:ascii="Arial" w:eastAsia="Arial Narrow" w:hAnsi="Arial" w:cs="Arial"/>
          <w:i/>
          <w:spacing w:val="-2"/>
          <w:lang w:val="fr-CA"/>
        </w:rPr>
        <w:t xml:space="preserve"> </w:t>
      </w:r>
      <w:r w:rsidRPr="00BA64EF">
        <w:rPr>
          <w:rFonts w:ascii="Arial" w:eastAsia="Arial Narrow" w:hAnsi="Arial" w:cs="Arial"/>
          <w:i/>
          <w:spacing w:val="-1"/>
          <w:lang w:val="fr-CA"/>
        </w:rPr>
        <w:t>organismes</w:t>
      </w:r>
      <w:r w:rsidRPr="00BA64EF">
        <w:rPr>
          <w:rFonts w:ascii="Arial" w:eastAsia="Arial Narrow" w:hAnsi="Arial" w:cs="Arial"/>
          <w:i/>
          <w:lang w:val="fr-CA"/>
        </w:rPr>
        <w:t xml:space="preserve"> </w:t>
      </w:r>
      <w:r w:rsidRPr="00BA64EF">
        <w:rPr>
          <w:rFonts w:ascii="Arial" w:eastAsia="Arial Narrow" w:hAnsi="Arial" w:cs="Arial"/>
          <w:i/>
          <w:spacing w:val="-1"/>
          <w:lang w:val="fr-CA"/>
        </w:rPr>
        <w:t>communautaires</w:t>
      </w:r>
      <w:r w:rsidRPr="00BA64EF">
        <w:rPr>
          <w:rFonts w:ascii="Arial" w:eastAsia="Arial Narrow" w:hAnsi="Arial" w:cs="Arial"/>
          <w:i/>
          <w:lang w:val="fr-CA"/>
        </w:rPr>
        <w:t xml:space="preserve"> </w:t>
      </w:r>
      <w:r w:rsidRPr="00BA64EF">
        <w:rPr>
          <w:rFonts w:ascii="Arial" w:eastAsia="Arial Narrow" w:hAnsi="Arial" w:cs="Arial"/>
          <w:i/>
          <w:spacing w:val="-1"/>
          <w:lang w:val="fr-CA"/>
        </w:rPr>
        <w:t>(PSOC)</w:t>
      </w:r>
      <w:r w:rsidRPr="00BA64EF">
        <w:rPr>
          <w:rFonts w:ascii="Arial" w:eastAsia="Arial Narrow" w:hAnsi="Arial" w:cs="Arial"/>
          <w:spacing w:val="-1"/>
          <w:lang w:val="fr-CA"/>
        </w:rPr>
        <w:t>,</w:t>
      </w:r>
      <w:r w:rsidRPr="00BA64EF">
        <w:rPr>
          <w:rFonts w:ascii="Arial" w:eastAsia="Arial Narrow" w:hAnsi="Arial" w:cs="Arial"/>
          <w:lang w:val="fr-CA"/>
        </w:rPr>
        <w:t xml:space="preserve"> </w:t>
      </w:r>
      <w:r w:rsidRPr="00BA64EF">
        <w:rPr>
          <w:rFonts w:ascii="Arial" w:eastAsia="Arial Narrow" w:hAnsi="Arial" w:cs="Arial"/>
          <w:spacing w:val="-1"/>
          <w:lang w:val="fr-CA"/>
        </w:rPr>
        <w:t>un</w:t>
      </w:r>
      <w:r w:rsidRPr="00BA64EF">
        <w:rPr>
          <w:rFonts w:ascii="Arial" w:eastAsia="Arial Narrow" w:hAnsi="Arial" w:cs="Arial"/>
          <w:lang w:val="fr-CA"/>
        </w:rPr>
        <w:t xml:space="preserve"> </w:t>
      </w:r>
      <w:r w:rsidRPr="00BA64EF">
        <w:rPr>
          <w:rFonts w:ascii="Arial" w:eastAsia="Arial Narrow" w:hAnsi="Arial" w:cs="Arial"/>
          <w:spacing w:val="-1"/>
          <w:lang w:val="fr-CA"/>
        </w:rPr>
        <w:t>organisme</w:t>
      </w:r>
      <w:r w:rsidRPr="00BA64EF">
        <w:rPr>
          <w:rFonts w:ascii="Arial" w:eastAsia="Arial Narrow" w:hAnsi="Arial" w:cs="Arial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lang w:val="fr-CA"/>
        </w:rPr>
        <w:t>communautaire</w:t>
      </w:r>
      <w:r w:rsidRPr="009A0374">
        <w:rPr>
          <w:rFonts w:ascii="Arial" w:eastAsia="Arial Narrow" w:hAnsi="Arial" w:cs="Arial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2"/>
          <w:u w:val="single"/>
          <w:lang w:val="fr-CA"/>
        </w:rPr>
        <w:t>ne</w:t>
      </w:r>
      <w:r w:rsidRPr="009A0374">
        <w:rPr>
          <w:rFonts w:ascii="Arial" w:eastAsia="Arial Narrow" w:hAnsi="Arial" w:cs="Arial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doit</w:t>
      </w:r>
      <w:r w:rsidR="00BA64EF" w:rsidRPr="009A0374">
        <w:rPr>
          <w:rFonts w:ascii="Arial" w:eastAsia="Arial Narrow" w:hAnsi="Arial" w:cs="Arial"/>
          <w:spacing w:val="-1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u w:val="single"/>
          <w:lang w:val="fr-CA"/>
        </w:rPr>
        <w:t xml:space="preserve">pas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présenter</w:t>
      </w:r>
      <w:r w:rsidRPr="009A0374">
        <w:rPr>
          <w:rFonts w:ascii="Arial" w:eastAsia="Arial Narrow" w:hAnsi="Arial" w:cs="Arial"/>
          <w:spacing w:val="-2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un</w:t>
      </w:r>
      <w:r w:rsidRPr="009A0374">
        <w:rPr>
          <w:rFonts w:ascii="Arial" w:eastAsia="Arial Narrow" w:hAnsi="Arial" w:cs="Arial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excédent</w:t>
      </w:r>
      <w:r w:rsidRPr="009A0374">
        <w:rPr>
          <w:rFonts w:ascii="Arial" w:eastAsia="Arial Narrow" w:hAnsi="Arial" w:cs="Arial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financier</w:t>
      </w:r>
      <w:r w:rsidRPr="009A0374">
        <w:rPr>
          <w:rFonts w:ascii="Arial" w:eastAsia="Arial Narrow" w:hAnsi="Arial" w:cs="Arial"/>
          <w:spacing w:val="-3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accumulé</w:t>
      </w:r>
      <w:r w:rsidRPr="009A0374">
        <w:rPr>
          <w:rFonts w:ascii="Arial" w:eastAsia="Arial Narrow" w:hAnsi="Arial" w:cs="Arial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non</w:t>
      </w:r>
      <w:r w:rsidRPr="009A0374">
        <w:rPr>
          <w:rFonts w:ascii="Arial" w:eastAsia="Arial Narrow" w:hAnsi="Arial" w:cs="Arial"/>
          <w:spacing w:val="-2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affecté</w:t>
      </w:r>
      <w:r w:rsidRPr="009A0374">
        <w:rPr>
          <w:rFonts w:ascii="Arial" w:eastAsia="Arial Narrow" w:hAnsi="Arial" w:cs="Arial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supérieur</w:t>
      </w:r>
      <w:r w:rsidRPr="009A0374">
        <w:rPr>
          <w:rFonts w:ascii="Arial" w:eastAsia="Arial Narrow" w:hAnsi="Arial" w:cs="Arial"/>
          <w:spacing w:val="-3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u w:val="single"/>
          <w:lang w:val="fr-CA"/>
        </w:rPr>
        <w:t xml:space="preserve">à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25</w:t>
      </w:r>
      <w:r w:rsidRPr="009A0374">
        <w:rPr>
          <w:rFonts w:ascii="Arial" w:eastAsia="Arial Narrow" w:hAnsi="Arial" w:cs="Arial"/>
          <w:spacing w:val="-2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u w:val="single"/>
          <w:lang w:val="fr-CA"/>
        </w:rPr>
        <w:t>%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 xml:space="preserve"> de</w:t>
      </w:r>
      <w:r w:rsidRPr="009A0374">
        <w:rPr>
          <w:rFonts w:ascii="Arial" w:eastAsia="Arial Narrow" w:hAnsi="Arial" w:cs="Arial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ses</w:t>
      </w:r>
      <w:r w:rsidRPr="009A0374">
        <w:rPr>
          <w:rFonts w:ascii="Arial" w:eastAsia="Arial Narrow" w:hAnsi="Arial" w:cs="Arial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dépenses</w:t>
      </w:r>
      <w:r w:rsidRPr="009A0374">
        <w:rPr>
          <w:rFonts w:ascii="Arial" w:eastAsia="Arial Narrow" w:hAnsi="Arial" w:cs="Arial"/>
          <w:u w:val="single"/>
          <w:lang w:val="fr-CA"/>
        </w:rPr>
        <w:t xml:space="preserve"> </w:t>
      </w:r>
      <w:r w:rsidRPr="009A0374">
        <w:rPr>
          <w:rFonts w:ascii="Arial" w:eastAsia="Arial Narrow" w:hAnsi="Arial" w:cs="Arial"/>
          <w:spacing w:val="-1"/>
          <w:u w:val="single"/>
          <w:lang w:val="fr-CA"/>
        </w:rPr>
        <w:t>annuelles</w:t>
      </w:r>
      <w:r w:rsidRPr="009A0374">
        <w:rPr>
          <w:rFonts w:ascii="Arial" w:eastAsia="Arial Narrow" w:hAnsi="Arial" w:cs="Arial"/>
          <w:spacing w:val="-1"/>
          <w:lang w:val="fr-CA"/>
        </w:rPr>
        <w:t>.</w:t>
      </w:r>
    </w:p>
    <w:p w14:paraId="6A05A809" w14:textId="77777777" w:rsidR="00E60B75" w:rsidRPr="00BA64EF" w:rsidRDefault="00E60B75">
      <w:pPr>
        <w:spacing w:before="3"/>
        <w:rPr>
          <w:rFonts w:ascii="Arial" w:eastAsia="Arial Narrow" w:hAnsi="Arial" w:cs="Arial"/>
          <w:lang w:val="fr-CA"/>
        </w:rPr>
      </w:pPr>
    </w:p>
    <w:tbl>
      <w:tblPr>
        <w:tblStyle w:val="NormalTable0"/>
        <w:tblW w:w="0" w:type="auto"/>
        <w:tblInd w:w="707" w:type="dxa"/>
        <w:tblLayout w:type="fixed"/>
        <w:tblLook w:val="01E0" w:firstRow="1" w:lastRow="1" w:firstColumn="1" w:lastColumn="1" w:noHBand="0" w:noVBand="0"/>
      </w:tblPr>
      <w:tblGrid>
        <w:gridCol w:w="4958"/>
        <w:gridCol w:w="4543"/>
      </w:tblGrid>
      <w:tr w:rsidR="00FA4FFB" w:rsidRPr="00052007" w14:paraId="6E138A20" w14:textId="77777777" w:rsidTr="00F47714">
        <w:trPr>
          <w:trHeight w:hRule="exact" w:val="3331"/>
        </w:trPr>
        <w:tc>
          <w:tcPr>
            <w:tcW w:w="49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0D8818" w14:textId="77777777" w:rsidR="00FA4FFB" w:rsidRPr="00BA64EF" w:rsidRDefault="00FA4FFB" w:rsidP="00F47714">
            <w:pPr>
              <w:pStyle w:val="TableParagraph"/>
              <w:spacing w:before="115"/>
              <w:ind w:left="103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hAnsi="Arial" w:cs="Arial"/>
                <w:b/>
                <w:spacing w:val="-1"/>
                <w:u w:val="single" w:color="000000"/>
                <w:lang w:val="fr-CA"/>
              </w:rPr>
              <w:t>Excédent</w:t>
            </w:r>
            <w:r w:rsidRPr="00BA64EF">
              <w:rPr>
                <w:rFonts w:ascii="Arial" w:hAnsi="Arial" w:cs="Arial"/>
                <w:b/>
                <w:u w:val="single" w:color="000000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b/>
                <w:spacing w:val="-1"/>
                <w:u w:val="single" w:color="000000"/>
                <w:lang w:val="fr-CA"/>
              </w:rPr>
              <w:t>financier</w:t>
            </w:r>
            <w:r w:rsidRPr="00BA64EF">
              <w:rPr>
                <w:rFonts w:ascii="Arial" w:hAnsi="Arial" w:cs="Arial"/>
                <w:b/>
                <w:u w:val="single" w:color="000000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b/>
                <w:spacing w:val="-1"/>
                <w:u w:val="single" w:color="000000"/>
                <w:lang w:val="fr-CA"/>
              </w:rPr>
              <w:t>non</w:t>
            </w:r>
            <w:r w:rsidRPr="00BA64EF">
              <w:rPr>
                <w:rFonts w:ascii="Arial" w:hAnsi="Arial" w:cs="Arial"/>
                <w:b/>
                <w:spacing w:val="-3"/>
                <w:u w:val="single" w:color="000000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b/>
                <w:spacing w:val="-1"/>
                <w:u w:val="single" w:color="000000"/>
                <w:lang w:val="fr-CA"/>
              </w:rPr>
              <w:t>affecté</w:t>
            </w:r>
          </w:p>
          <w:p w14:paraId="67E5C173" w14:textId="77777777" w:rsidR="00FA4FFB" w:rsidRPr="00BA64EF" w:rsidRDefault="00FA4FFB" w:rsidP="00F47714">
            <w:pPr>
              <w:pStyle w:val="TableParagraph"/>
              <w:spacing w:before="119"/>
              <w:ind w:left="103" w:right="305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L’excédent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financier non affecté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est celui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pour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lequel</w:t>
            </w:r>
            <w:r w:rsidRPr="00BA64EF">
              <w:rPr>
                <w:rFonts w:ascii="Arial" w:eastAsia="Arial Narrow" w:hAnsi="Arial" w:cs="Arial"/>
                <w:spacing w:val="42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aucune finalité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précise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n’est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associée.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Il représente le</w:t>
            </w:r>
            <w:r w:rsidRPr="00BA64EF">
              <w:rPr>
                <w:rFonts w:ascii="Arial" w:eastAsia="Arial Narrow" w:hAnsi="Arial" w:cs="Arial"/>
                <w:spacing w:val="36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solde de l’actif net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qui n’a pas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été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investi dans les</w:t>
            </w:r>
            <w:r w:rsidRPr="00BA64EF">
              <w:rPr>
                <w:rFonts w:ascii="Arial" w:eastAsia="Arial Narrow" w:hAnsi="Arial" w:cs="Arial"/>
                <w:spacing w:val="22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immobilisations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ou </w:t>
            </w:r>
            <w:r w:rsidRPr="00BA64EF">
              <w:rPr>
                <w:rFonts w:ascii="Arial" w:eastAsia="Arial Narrow" w:hAnsi="Arial" w:cs="Arial"/>
                <w:lang w:val="fr-CA"/>
              </w:rPr>
              <w:t>qui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lang w:val="fr-CA"/>
              </w:rPr>
              <w:t>n’a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pas été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réservé 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à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d’autres </w:t>
            </w:r>
            <w:r w:rsidRPr="00BA64EF">
              <w:rPr>
                <w:rFonts w:ascii="Arial" w:eastAsia="Arial Narrow" w:hAnsi="Arial" w:cs="Arial"/>
                <w:lang w:val="fr-CA"/>
              </w:rPr>
              <w:t>fins</w:t>
            </w:r>
            <w:r w:rsidRPr="00BA64EF">
              <w:rPr>
                <w:rFonts w:ascii="Arial" w:eastAsia="Arial Narrow" w:hAnsi="Arial" w:cs="Arial"/>
                <w:spacing w:val="37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en lien avec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la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mission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de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l’organisme.</w:t>
            </w:r>
          </w:p>
        </w:tc>
        <w:tc>
          <w:tcPr>
            <w:tcW w:w="4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9663BD" w14:textId="77777777" w:rsidR="00FA4FFB" w:rsidRPr="00BA64EF" w:rsidRDefault="00FA4FFB" w:rsidP="00F47714">
            <w:pPr>
              <w:pStyle w:val="TableParagraph"/>
              <w:spacing w:before="115"/>
              <w:ind w:left="103"/>
              <w:rPr>
                <w:rFonts w:ascii="Arial" w:eastAsia="Times New Roman" w:hAnsi="Arial" w:cs="Arial"/>
                <w:lang w:val="fr-CA"/>
              </w:rPr>
            </w:pPr>
            <w:r w:rsidRPr="00BA64EF">
              <w:rPr>
                <w:rFonts w:ascii="Arial" w:eastAsia="Arial Narrow" w:hAnsi="Arial" w:cs="Arial"/>
                <w:b/>
                <w:bCs/>
                <w:spacing w:val="-1"/>
                <w:u w:val="single" w:color="000000"/>
                <w:lang w:val="fr-CA"/>
              </w:rPr>
              <w:t xml:space="preserve">Règles </w:t>
            </w:r>
            <w:r w:rsidRPr="00BA64EF">
              <w:rPr>
                <w:rFonts w:ascii="Arial" w:eastAsia="Arial Narrow" w:hAnsi="Arial" w:cs="Arial"/>
                <w:b/>
                <w:bCs/>
                <w:spacing w:val="-2"/>
                <w:u w:val="single" w:color="000000"/>
                <w:lang w:val="fr-CA"/>
              </w:rPr>
              <w:t>d’affectation</w:t>
            </w:r>
            <w:r w:rsidRPr="00BA64EF">
              <w:rPr>
                <w:rFonts w:ascii="Arial" w:eastAsia="Times New Roman" w:hAnsi="Arial" w:cs="Arial"/>
                <w:spacing w:val="-7"/>
                <w:u w:val="single" w:color="000000"/>
                <w:lang w:val="fr-CA"/>
              </w:rPr>
              <w:t xml:space="preserve"> </w:t>
            </w:r>
          </w:p>
          <w:p w14:paraId="677D1CFA" w14:textId="77777777" w:rsidR="00FA4FFB" w:rsidRPr="00BA64EF" w:rsidRDefault="00FA4FFB" w:rsidP="00F47714">
            <w:pPr>
              <w:pStyle w:val="Paragraphedeliste"/>
              <w:numPr>
                <w:ilvl w:val="0"/>
                <w:numId w:val="4"/>
              </w:numPr>
              <w:spacing w:before="121"/>
              <w:ind w:left="494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S’inscrire dans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lang w:val="fr-CA"/>
              </w:rPr>
              <w:t>un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temps bien défini</w:t>
            </w:r>
          </w:p>
          <w:p w14:paraId="45CDA26C" w14:textId="77777777" w:rsidR="00FA4FFB" w:rsidRPr="00BA64EF" w:rsidRDefault="00FA4FFB" w:rsidP="00F47714">
            <w:pPr>
              <w:pStyle w:val="Paragraphedeliste"/>
              <w:numPr>
                <w:ilvl w:val="0"/>
                <w:numId w:val="4"/>
              </w:numPr>
              <w:spacing w:before="117"/>
              <w:ind w:left="494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hAnsi="Arial" w:cs="Arial"/>
                <w:lang w:val="fr-CA"/>
              </w:rPr>
              <w:t>Être</w:t>
            </w:r>
            <w:r w:rsidRPr="00BA64EF">
              <w:rPr>
                <w:rFonts w:ascii="Arial" w:hAnsi="Arial" w:cs="Arial"/>
                <w:spacing w:val="-1"/>
                <w:lang w:val="fr-CA"/>
              </w:rPr>
              <w:t xml:space="preserve"> réalistes</w:t>
            </w:r>
            <w:r w:rsidRPr="00BA64EF">
              <w:rPr>
                <w:rFonts w:ascii="Arial" w:hAnsi="Arial" w:cs="Arial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spacing w:val="-1"/>
                <w:lang w:val="fr-CA"/>
              </w:rPr>
              <w:t>en</w:t>
            </w:r>
            <w:r w:rsidRPr="00BA64EF">
              <w:rPr>
                <w:rFonts w:ascii="Arial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spacing w:val="-1"/>
                <w:lang w:val="fr-CA"/>
              </w:rPr>
              <w:t>fonction</w:t>
            </w:r>
            <w:r w:rsidRPr="00BA64EF">
              <w:rPr>
                <w:rFonts w:ascii="Arial" w:hAnsi="Arial" w:cs="Arial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spacing w:val="-1"/>
                <w:lang w:val="fr-CA"/>
              </w:rPr>
              <w:t>du</w:t>
            </w:r>
            <w:r w:rsidRPr="00BA64EF">
              <w:rPr>
                <w:rFonts w:ascii="Arial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spacing w:val="-1"/>
                <w:lang w:val="fr-CA"/>
              </w:rPr>
              <w:t>montant</w:t>
            </w:r>
            <w:r w:rsidRPr="00BA64EF">
              <w:rPr>
                <w:rFonts w:ascii="Arial" w:hAnsi="Arial" w:cs="Arial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spacing w:val="-1"/>
                <w:lang w:val="fr-CA"/>
              </w:rPr>
              <w:t>du</w:t>
            </w:r>
            <w:r w:rsidRPr="00BA64EF">
              <w:rPr>
                <w:rFonts w:ascii="Arial" w:hAnsi="Arial" w:cs="Arial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spacing w:val="-1"/>
                <w:lang w:val="fr-CA"/>
              </w:rPr>
              <w:t>surplus</w:t>
            </w:r>
          </w:p>
          <w:p w14:paraId="5FBAD8A3" w14:textId="77777777" w:rsidR="00FA4FFB" w:rsidRPr="00FA4FFB" w:rsidRDefault="00FA4FFB" w:rsidP="00F47714">
            <w:pPr>
              <w:pStyle w:val="Paragraphedeliste"/>
              <w:numPr>
                <w:ilvl w:val="0"/>
                <w:numId w:val="4"/>
              </w:numPr>
              <w:spacing w:before="117"/>
              <w:ind w:left="494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hAnsi="Arial" w:cs="Arial"/>
                <w:spacing w:val="-1"/>
                <w:lang w:val="fr-CA"/>
              </w:rPr>
              <w:t xml:space="preserve">Ne pas </w:t>
            </w:r>
            <w:r w:rsidRPr="00BA64EF">
              <w:rPr>
                <w:rFonts w:ascii="Arial" w:hAnsi="Arial" w:cs="Arial"/>
                <w:spacing w:val="-2"/>
                <w:lang w:val="fr-CA"/>
              </w:rPr>
              <w:t>engendrer</w:t>
            </w:r>
            <w:r w:rsidRPr="00BA64EF">
              <w:rPr>
                <w:rFonts w:ascii="Arial" w:hAnsi="Arial" w:cs="Arial"/>
                <w:spacing w:val="-1"/>
                <w:lang w:val="fr-CA"/>
              </w:rPr>
              <w:t xml:space="preserve"> une </w:t>
            </w:r>
            <w:r w:rsidRPr="00BA64EF">
              <w:rPr>
                <w:rFonts w:ascii="Arial" w:hAnsi="Arial" w:cs="Arial"/>
                <w:spacing w:val="-2"/>
                <w:lang w:val="fr-CA"/>
              </w:rPr>
              <w:t>dépense</w:t>
            </w:r>
            <w:r w:rsidRPr="00BA64EF">
              <w:rPr>
                <w:rFonts w:ascii="Arial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spacing w:val="-1"/>
                <w:lang w:val="fr-CA"/>
              </w:rPr>
              <w:t>récurrente</w:t>
            </w:r>
          </w:p>
          <w:p w14:paraId="5666A6E6" w14:textId="19795B93" w:rsidR="00FA4FFB" w:rsidRPr="00BA64EF" w:rsidRDefault="00FA4FFB" w:rsidP="00F47714">
            <w:pPr>
              <w:pStyle w:val="Paragraphedeliste"/>
              <w:numPr>
                <w:ilvl w:val="0"/>
                <w:numId w:val="4"/>
              </w:numPr>
              <w:spacing w:before="117"/>
              <w:ind w:left="494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eastAsia="Arial Narrow" w:hAnsi="Arial" w:cs="Arial"/>
                <w:lang w:val="fr-CA"/>
              </w:rPr>
              <w:t>Être en lien avec la mission de l’organisme</w:t>
            </w:r>
          </w:p>
        </w:tc>
      </w:tr>
      <w:tr w:rsidR="00FA4FFB" w:rsidRPr="00052007" w14:paraId="49896C38" w14:textId="77777777" w:rsidTr="00F47714">
        <w:trPr>
          <w:trHeight w:hRule="exact" w:val="4195"/>
        </w:trPr>
        <w:tc>
          <w:tcPr>
            <w:tcW w:w="49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B95D30" w14:textId="61E33349" w:rsidR="00FA4FFB" w:rsidRPr="00BA64EF" w:rsidRDefault="00FA4FFB" w:rsidP="00F47714">
            <w:pPr>
              <w:pStyle w:val="TableParagraph"/>
              <w:spacing w:before="115"/>
              <w:ind w:left="103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hAnsi="Arial" w:cs="Arial"/>
                <w:b/>
                <w:spacing w:val="-1"/>
                <w:u w:val="single" w:color="000000"/>
                <w:lang w:val="fr-CA"/>
              </w:rPr>
              <w:t>Affectations</w:t>
            </w:r>
            <w:r w:rsidRPr="00BA64EF">
              <w:rPr>
                <w:rFonts w:ascii="Arial" w:hAnsi="Arial" w:cs="Arial"/>
                <w:b/>
                <w:spacing w:val="-4"/>
                <w:u w:val="single" w:color="000000"/>
                <w:lang w:val="fr-CA"/>
              </w:rPr>
              <w:t xml:space="preserve"> </w:t>
            </w:r>
            <w:r w:rsidR="00F47714">
              <w:rPr>
                <w:rFonts w:ascii="Arial" w:hAnsi="Arial" w:cs="Arial"/>
                <w:b/>
                <w:spacing w:val="-2"/>
                <w:u w:val="single" w:color="000000"/>
                <w:lang w:val="fr-CA"/>
              </w:rPr>
              <w:t>acceptées</w:t>
            </w:r>
          </w:p>
          <w:p w14:paraId="2538CB96" w14:textId="166D5E00" w:rsidR="00FA4FFB" w:rsidRPr="00BA64EF" w:rsidRDefault="00FA4FFB" w:rsidP="00F47714">
            <w:pPr>
              <w:pStyle w:val="TableParagraph"/>
              <w:numPr>
                <w:ilvl w:val="0"/>
                <w:numId w:val="6"/>
              </w:numPr>
              <w:spacing w:before="119"/>
              <w:ind w:left="485" w:right="162" w:hanging="361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Renouvellement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d’équipement</w:t>
            </w:r>
          </w:p>
          <w:p w14:paraId="0EE70878" w14:textId="77C6C28C" w:rsidR="00FA4FFB" w:rsidRPr="00BA64EF" w:rsidRDefault="00FA4FFB" w:rsidP="00F47714">
            <w:pPr>
              <w:pStyle w:val="TableParagraph"/>
              <w:numPr>
                <w:ilvl w:val="0"/>
                <w:numId w:val="6"/>
              </w:numPr>
              <w:spacing w:before="119"/>
              <w:ind w:left="485" w:right="162" w:hanging="361"/>
              <w:rPr>
                <w:rFonts w:ascii="Arial" w:eastAsia="Arial Narrow" w:hAnsi="Arial" w:cs="Arial"/>
                <w:lang w:val="fr-CA"/>
              </w:rPr>
            </w:pPr>
            <w:r>
              <w:rPr>
                <w:rFonts w:ascii="Arial" w:eastAsia="Arial Narrow" w:hAnsi="Arial" w:cs="Arial"/>
                <w:spacing w:val="-1"/>
                <w:lang w:val="fr-CA"/>
              </w:rPr>
              <w:t>I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mmobilisations</w:t>
            </w:r>
          </w:p>
          <w:p w14:paraId="503CA84D" w14:textId="1F22779D" w:rsidR="00FA4FFB" w:rsidRDefault="00FA4FFB" w:rsidP="00F47714">
            <w:pPr>
              <w:pStyle w:val="TableParagraph"/>
              <w:numPr>
                <w:ilvl w:val="0"/>
                <w:numId w:val="6"/>
              </w:numPr>
              <w:spacing w:before="119"/>
              <w:ind w:left="485" w:right="162" w:hanging="361"/>
              <w:rPr>
                <w:rFonts w:ascii="Arial" w:eastAsia="Arial Narrow" w:hAnsi="Arial" w:cs="Arial"/>
                <w:lang w:val="fr-CA"/>
              </w:rPr>
            </w:pPr>
            <w:r>
              <w:rPr>
                <w:rFonts w:ascii="Arial" w:eastAsia="Arial Narrow" w:hAnsi="Arial" w:cs="Arial"/>
                <w:spacing w:val="-1"/>
                <w:lang w:val="fr-CA"/>
              </w:rPr>
              <w:t>A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méliorations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locatives</w:t>
            </w:r>
          </w:p>
          <w:p w14:paraId="42118177" w14:textId="0853742A" w:rsidR="00FA4FFB" w:rsidRDefault="00FA4FFB" w:rsidP="00F47714">
            <w:pPr>
              <w:pStyle w:val="TableParagraph"/>
              <w:numPr>
                <w:ilvl w:val="0"/>
                <w:numId w:val="6"/>
              </w:numPr>
              <w:spacing w:before="119"/>
              <w:ind w:left="485" w:right="162" w:hanging="361"/>
              <w:rPr>
                <w:rFonts w:ascii="Arial" w:eastAsia="Arial Narrow" w:hAnsi="Arial" w:cs="Arial"/>
                <w:lang w:val="fr-CA"/>
              </w:rPr>
            </w:pPr>
            <w:r>
              <w:rPr>
                <w:rFonts w:ascii="Arial" w:eastAsia="Arial Narrow" w:hAnsi="Arial" w:cs="Arial"/>
                <w:spacing w:val="-1"/>
                <w:lang w:val="fr-CA"/>
              </w:rPr>
              <w:t>P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rojet ponctuel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à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réaliser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à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court</w:t>
            </w:r>
            <w:r w:rsidRPr="00BA64EF">
              <w:rPr>
                <w:rFonts w:ascii="Arial" w:eastAsia="Arial Narrow" w:hAnsi="Arial" w:cs="Arial"/>
                <w:spacing w:val="41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terme et défini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très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précisément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(objectif,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échéancier,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coût,</w:t>
            </w:r>
            <w:r w:rsidRPr="00BA64EF">
              <w:rPr>
                <w:rFonts w:ascii="Arial" w:eastAsia="Arial Narrow" w:hAnsi="Arial" w:cs="Arial"/>
                <w:spacing w:val="52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etc.)</w:t>
            </w:r>
          </w:p>
          <w:p w14:paraId="737F74E7" w14:textId="34A096DC" w:rsidR="00FA4FFB" w:rsidRPr="00BA64EF" w:rsidRDefault="00FA4FFB" w:rsidP="00F47714">
            <w:pPr>
              <w:pStyle w:val="TableParagraph"/>
              <w:numPr>
                <w:ilvl w:val="0"/>
                <w:numId w:val="6"/>
              </w:numPr>
              <w:spacing w:before="119"/>
              <w:ind w:left="485" w:right="162" w:hanging="361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D’autres situations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possibles </w:t>
            </w:r>
            <w:r w:rsidRPr="00BA64EF">
              <w:rPr>
                <w:rFonts w:ascii="Arial" w:eastAsia="Arial Narrow" w:hAnsi="Arial" w:cs="Arial"/>
                <w:lang w:val="fr-CA"/>
              </w:rPr>
              <w:t>à la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suite </w:t>
            </w:r>
            <w:r w:rsidRPr="00BA64EF">
              <w:rPr>
                <w:rFonts w:ascii="Arial" w:eastAsia="Arial Narrow" w:hAnsi="Arial" w:cs="Arial"/>
                <w:lang w:val="fr-CA"/>
              </w:rPr>
              <w:t>de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l’analyse</w:t>
            </w:r>
            <w:r w:rsidRPr="00BA64EF">
              <w:rPr>
                <w:rFonts w:ascii="Arial" w:eastAsia="Arial Narrow" w:hAnsi="Arial" w:cs="Arial"/>
                <w:spacing w:val="55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de la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justification.</w:t>
            </w:r>
          </w:p>
        </w:tc>
        <w:tc>
          <w:tcPr>
            <w:tcW w:w="4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9E9C23" w14:textId="4DFFCB57" w:rsidR="00FA4FFB" w:rsidRPr="00BA64EF" w:rsidRDefault="00FA4FFB" w:rsidP="00F47714">
            <w:pPr>
              <w:pStyle w:val="TableParagraph"/>
              <w:spacing w:before="115"/>
              <w:ind w:left="103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hAnsi="Arial" w:cs="Arial"/>
                <w:b/>
                <w:spacing w:val="-1"/>
                <w:u w:val="single" w:color="000000"/>
                <w:lang w:val="fr-CA"/>
              </w:rPr>
              <w:t>Affectations</w:t>
            </w:r>
            <w:r w:rsidRPr="00BA64EF">
              <w:rPr>
                <w:rFonts w:ascii="Arial" w:hAnsi="Arial" w:cs="Arial"/>
                <w:b/>
                <w:spacing w:val="-4"/>
                <w:u w:val="single" w:color="000000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b/>
                <w:spacing w:val="-1"/>
                <w:u w:val="single" w:color="000000"/>
                <w:lang w:val="fr-CA"/>
              </w:rPr>
              <w:t xml:space="preserve">non </w:t>
            </w:r>
            <w:r w:rsidR="00F47714">
              <w:rPr>
                <w:rFonts w:ascii="Arial" w:hAnsi="Arial" w:cs="Arial"/>
                <w:b/>
                <w:spacing w:val="-2"/>
                <w:u w:val="single" w:color="000000"/>
                <w:lang w:val="fr-CA"/>
              </w:rPr>
              <w:t>acceptées</w:t>
            </w:r>
          </w:p>
          <w:p w14:paraId="6D025322" w14:textId="77777777" w:rsidR="00FA4FFB" w:rsidRPr="006D0253" w:rsidRDefault="00FA4FFB" w:rsidP="00F47714">
            <w:pPr>
              <w:pStyle w:val="TableParagraph"/>
              <w:numPr>
                <w:ilvl w:val="0"/>
                <w:numId w:val="7"/>
              </w:numPr>
              <w:spacing w:before="121"/>
              <w:ind w:left="503" w:right="363" w:hanging="366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Affectations </w:t>
            </w:r>
            <w:r w:rsidRPr="00BA64EF">
              <w:rPr>
                <w:rFonts w:ascii="Arial" w:eastAsia="Arial Narrow" w:hAnsi="Arial" w:cs="Arial"/>
                <w:lang w:val="fr-CA"/>
              </w:rPr>
              <w:t>qui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impliquent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une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récurrence (exemple </w:t>
            </w:r>
            <w:r w:rsidRPr="00BA64EF">
              <w:rPr>
                <w:rFonts w:ascii="Arial" w:eastAsia="Arial Narrow" w:hAnsi="Arial" w:cs="Arial"/>
                <w:lang w:val="fr-CA"/>
              </w:rPr>
              <w:t>:</w:t>
            </w:r>
            <w:r w:rsidRPr="00BA64EF">
              <w:rPr>
                <w:rFonts w:ascii="Arial" w:eastAsia="Arial Narrow" w:hAnsi="Arial" w:cs="Arial"/>
                <w:spacing w:val="27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salaire,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avantages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sociaux),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</w:p>
          <w:p w14:paraId="57420F2C" w14:textId="77777777" w:rsidR="00FA4FFB" w:rsidRPr="006D0253" w:rsidRDefault="00FA4FFB" w:rsidP="00F47714">
            <w:pPr>
              <w:pStyle w:val="TableParagraph"/>
              <w:numPr>
                <w:ilvl w:val="0"/>
                <w:numId w:val="7"/>
              </w:numPr>
              <w:spacing w:before="121"/>
              <w:ind w:left="503" w:right="363" w:hanging="366"/>
              <w:rPr>
                <w:rFonts w:ascii="Arial" w:eastAsia="Arial Narrow" w:hAnsi="Arial" w:cs="Arial"/>
                <w:lang w:val="fr-CA"/>
              </w:rPr>
            </w:pPr>
            <w:r>
              <w:rPr>
                <w:rFonts w:ascii="Arial" w:eastAsia="Arial Narrow" w:hAnsi="Arial" w:cs="Arial"/>
                <w:spacing w:val="-2"/>
                <w:lang w:val="fr-CA"/>
              </w:rPr>
              <w:t>R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éserve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de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fonctionnement,</w:t>
            </w:r>
            <w:r w:rsidRPr="00BA64EF">
              <w:rPr>
                <w:rFonts w:ascii="Arial" w:eastAsia="Arial Narrow" w:hAnsi="Arial" w:cs="Arial"/>
                <w:spacing w:val="56"/>
                <w:lang w:val="fr-CA"/>
              </w:rPr>
              <w:t xml:space="preserve"> </w:t>
            </w:r>
          </w:p>
          <w:p w14:paraId="54BB8B23" w14:textId="7153DF07" w:rsidR="00FA4FFB" w:rsidRDefault="00FA4FFB" w:rsidP="00F47714">
            <w:pPr>
              <w:pStyle w:val="TableParagraph"/>
              <w:numPr>
                <w:ilvl w:val="0"/>
                <w:numId w:val="7"/>
              </w:numPr>
              <w:spacing w:before="121"/>
              <w:ind w:left="503" w:right="363" w:hanging="366"/>
              <w:rPr>
                <w:rFonts w:ascii="Arial" w:eastAsia="Arial Narrow" w:hAnsi="Arial" w:cs="Arial"/>
                <w:lang w:val="fr-CA"/>
              </w:rPr>
            </w:pPr>
            <w:r>
              <w:rPr>
                <w:rFonts w:ascii="Arial" w:eastAsia="Arial Narrow" w:hAnsi="Arial" w:cs="Arial"/>
                <w:spacing w:val="-1"/>
                <w:lang w:val="fr-CA"/>
              </w:rPr>
              <w:t>P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rojet </w:t>
            </w:r>
            <w:r w:rsidRPr="00BA64EF">
              <w:rPr>
                <w:rFonts w:ascii="Arial" w:eastAsia="Arial Narrow" w:hAnsi="Arial" w:cs="Arial"/>
                <w:lang w:val="fr-CA"/>
              </w:rPr>
              <w:t>qui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</w:t>
            </w:r>
            <w:r>
              <w:rPr>
                <w:rFonts w:ascii="Arial" w:eastAsia="Arial Narrow" w:hAnsi="Arial" w:cs="Arial"/>
                <w:spacing w:val="-1"/>
                <w:lang w:val="fr-CA"/>
              </w:rPr>
              <w:t>n’est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pas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en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lien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avec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lang w:val="fr-CA"/>
              </w:rPr>
              <w:t>la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mission,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</w:p>
          <w:p w14:paraId="0334FA06" w14:textId="77777777" w:rsidR="00FA4FFB" w:rsidRDefault="00FA4FFB" w:rsidP="00F47714">
            <w:pPr>
              <w:pStyle w:val="TableParagraph"/>
              <w:numPr>
                <w:ilvl w:val="0"/>
                <w:numId w:val="7"/>
              </w:numPr>
              <w:spacing w:before="121"/>
              <w:ind w:left="503" w:right="363" w:hanging="366"/>
              <w:rPr>
                <w:rFonts w:ascii="Arial" w:eastAsia="Arial Narrow" w:hAnsi="Arial" w:cs="Arial"/>
                <w:lang w:val="fr-CA"/>
              </w:rPr>
            </w:pPr>
            <w:r>
              <w:rPr>
                <w:rFonts w:ascii="Arial" w:eastAsia="Arial Narrow" w:hAnsi="Arial" w:cs="Arial"/>
                <w:spacing w:val="-1"/>
                <w:lang w:val="fr-CA"/>
              </w:rPr>
              <w:t>F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onds</w:t>
            </w:r>
            <w:r w:rsidRPr="00BA64EF">
              <w:rPr>
                <w:rFonts w:ascii="Arial" w:eastAsia="Arial Narrow" w:hAnsi="Arial" w:cs="Arial"/>
                <w:spacing w:val="45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d’urgence.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</w:p>
          <w:p w14:paraId="5B6F2EF1" w14:textId="62CD90B2" w:rsidR="00FA4FFB" w:rsidRPr="006D0253" w:rsidRDefault="00FA4FFB" w:rsidP="00F47714">
            <w:pPr>
              <w:pStyle w:val="TableParagraph"/>
              <w:numPr>
                <w:ilvl w:val="0"/>
                <w:numId w:val="7"/>
              </w:numPr>
              <w:spacing w:before="121"/>
              <w:ind w:left="503" w:right="363" w:hanging="366"/>
              <w:rPr>
                <w:rFonts w:ascii="Arial" w:eastAsia="Arial Narrow" w:hAnsi="Arial" w:cs="Arial"/>
                <w:lang w:val="fr-CA"/>
              </w:rPr>
            </w:pPr>
            <w:r w:rsidRPr="006D0253">
              <w:rPr>
                <w:rFonts w:ascii="Arial" w:eastAsia="Arial Narrow" w:hAnsi="Arial" w:cs="Arial"/>
                <w:spacing w:val="-1"/>
                <w:lang w:val="fr-CA"/>
              </w:rPr>
              <w:t>D’autres situations</w:t>
            </w:r>
            <w:r w:rsidRPr="006D0253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6D0253">
              <w:rPr>
                <w:rFonts w:ascii="Arial" w:eastAsia="Arial Narrow" w:hAnsi="Arial" w:cs="Arial"/>
                <w:spacing w:val="-1"/>
                <w:lang w:val="fr-CA"/>
              </w:rPr>
              <w:t>possibles</w:t>
            </w:r>
            <w:r w:rsidRPr="006D0253">
              <w:rPr>
                <w:rFonts w:ascii="Arial" w:eastAsia="Arial Narrow" w:hAnsi="Arial" w:cs="Arial"/>
                <w:lang w:val="fr-CA"/>
              </w:rPr>
              <w:t xml:space="preserve"> à</w:t>
            </w:r>
            <w:r w:rsidRPr="006D0253">
              <w:rPr>
                <w:rFonts w:ascii="Arial" w:eastAsia="Arial Narrow" w:hAnsi="Arial" w:cs="Arial"/>
                <w:spacing w:val="-1"/>
                <w:lang w:val="fr-CA"/>
              </w:rPr>
              <w:t xml:space="preserve"> </w:t>
            </w:r>
            <w:r w:rsidRPr="006D0253">
              <w:rPr>
                <w:rFonts w:ascii="Arial" w:eastAsia="Arial Narrow" w:hAnsi="Arial" w:cs="Arial"/>
                <w:lang w:val="fr-CA"/>
              </w:rPr>
              <w:t>la</w:t>
            </w:r>
            <w:r w:rsidRPr="006D0253">
              <w:rPr>
                <w:rFonts w:ascii="Arial" w:eastAsia="Arial Narrow" w:hAnsi="Arial" w:cs="Arial"/>
                <w:spacing w:val="-1"/>
                <w:lang w:val="fr-CA"/>
              </w:rPr>
              <w:t xml:space="preserve"> suite</w:t>
            </w:r>
            <w:r w:rsidRPr="006D0253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6D0253">
              <w:rPr>
                <w:rFonts w:ascii="Arial" w:eastAsia="Arial Narrow" w:hAnsi="Arial" w:cs="Arial"/>
                <w:spacing w:val="-1"/>
                <w:lang w:val="fr-CA"/>
              </w:rPr>
              <w:t>de</w:t>
            </w:r>
            <w:r w:rsidRPr="006D0253">
              <w:rPr>
                <w:rFonts w:ascii="Arial" w:eastAsia="Arial Narrow" w:hAnsi="Arial" w:cs="Arial"/>
                <w:spacing w:val="45"/>
                <w:lang w:val="fr-CA"/>
              </w:rPr>
              <w:t xml:space="preserve"> </w:t>
            </w:r>
            <w:r w:rsidRPr="006D0253">
              <w:rPr>
                <w:rFonts w:ascii="Arial" w:eastAsia="Arial Narrow" w:hAnsi="Arial" w:cs="Arial"/>
                <w:spacing w:val="-1"/>
                <w:lang w:val="fr-CA"/>
              </w:rPr>
              <w:t>l’analyse</w:t>
            </w:r>
            <w:r w:rsidRPr="006D0253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6D0253">
              <w:rPr>
                <w:rFonts w:ascii="Arial" w:eastAsia="Arial Narrow" w:hAnsi="Arial" w:cs="Arial"/>
                <w:spacing w:val="-1"/>
                <w:lang w:val="fr-CA"/>
              </w:rPr>
              <w:t>de</w:t>
            </w:r>
            <w:r w:rsidRPr="006D0253">
              <w:rPr>
                <w:rFonts w:ascii="Arial" w:eastAsia="Arial Narrow" w:hAnsi="Arial" w:cs="Arial"/>
                <w:lang w:val="fr-CA"/>
              </w:rPr>
              <w:t xml:space="preserve"> la</w:t>
            </w:r>
            <w:r w:rsidRPr="006D0253">
              <w:rPr>
                <w:rFonts w:ascii="Arial" w:eastAsia="Arial Narrow" w:hAnsi="Arial" w:cs="Arial"/>
                <w:spacing w:val="-1"/>
                <w:lang w:val="fr-CA"/>
              </w:rPr>
              <w:t xml:space="preserve"> justification.</w:t>
            </w:r>
          </w:p>
        </w:tc>
      </w:tr>
    </w:tbl>
    <w:p w14:paraId="5A39BBE3" w14:textId="77777777" w:rsidR="00E60B75" w:rsidRPr="00BA64EF" w:rsidRDefault="00E60B75">
      <w:pPr>
        <w:spacing w:before="11"/>
        <w:rPr>
          <w:rFonts w:ascii="Arial" w:eastAsia="Arial Narrow" w:hAnsi="Arial" w:cs="Arial"/>
          <w:lang w:val="fr-CA"/>
        </w:rPr>
      </w:pPr>
    </w:p>
    <w:p w14:paraId="11B87DC5" w14:textId="77777777" w:rsidR="00BA64EF" w:rsidRPr="00BA64EF" w:rsidRDefault="00BA64EF">
      <w:pPr>
        <w:rPr>
          <w:rFonts w:ascii="Arial" w:eastAsia="Arial Narrow" w:hAnsi="Arial" w:cs="Arial"/>
          <w:b/>
          <w:bCs/>
          <w:spacing w:val="-1"/>
          <w:lang w:val="fr-CA"/>
        </w:rPr>
      </w:pPr>
      <w:r w:rsidRPr="00BA64EF">
        <w:rPr>
          <w:rFonts w:ascii="Arial" w:hAnsi="Arial" w:cs="Arial"/>
          <w:i/>
          <w:spacing w:val="-1"/>
          <w:lang w:val="fr-CA"/>
        </w:rPr>
        <w:br w:type="page"/>
      </w:r>
    </w:p>
    <w:p w14:paraId="22658295" w14:textId="0F27E55B" w:rsidR="00E60B75" w:rsidRPr="00F47714" w:rsidRDefault="00BD2849" w:rsidP="00F47714">
      <w:pPr>
        <w:pStyle w:val="Titre1"/>
        <w:spacing w:line="252" w:lineRule="exact"/>
        <w:rPr>
          <w:rFonts w:ascii="Arial" w:hAnsi="Arial" w:cs="Arial"/>
          <w:spacing w:val="-1"/>
          <w:lang w:val="fr-CA"/>
        </w:rPr>
      </w:pPr>
      <w:r w:rsidRPr="00BA64EF">
        <w:rPr>
          <w:rFonts w:ascii="Arial" w:hAnsi="Arial" w:cs="Arial"/>
          <w:spacing w:val="-1"/>
          <w:lang w:val="fr-CA"/>
        </w:rPr>
        <w:lastRenderedPageBreak/>
        <w:t>Situation financière</w:t>
      </w:r>
      <w:r w:rsidRPr="00F47714">
        <w:rPr>
          <w:rFonts w:ascii="Arial" w:hAnsi="Arial" w:cs="Arial"/>
          <w:spacing w:val="-1"/>
          <w:lang w:val="fr-CA"/>
        </w:rPr>
        <w:t xml:space="preserve"> de </w:t>
      </w:r>
      <w:r w:rsidRPr="00BA64EF">
        <w:rPr>
          <w:rFonts w:ascii="Arial" w:hAnsi="Arial" w:cs="Arial"/>
          <w:spacing w:val="-1"/>
          <w:lang w:val="fr-CA"/>
        </w:rPr>
        <w:t>l’organisme</w:t>
      </w:r>
      <w:r w:rsidRPr="00F47714">
        <w:rPr>
          <w:rFonts w:ascii="Arial" w:hAnsi="Arial" w:cs="Arial"/>
          <w:spacing w:val="-1"/>
          <w:lang w:val="fr-CA"/>
        </w:rPr>
        <w:t xml:space="preserve"> pour </w:t>
      </w:r>
      <w:r w:rsidRPr="00BA64EF">
        <w:rPr>
          <w:rFonts w:ascii="Arial" w:hAnsi="Arial" w:cs="Arial"/>
          <w:spacing w:val="-1"/>
          <w:lang w:val="fr-CA"/>
        </w:rPr>
        <w:t>l’exercice</w:t>
      </w:r>
      <w:r w:rsidRPr="00F47714">
        <w:rPr>
          <w:rFonts w:ascii="Arial" w:hAnsi="Arial" w:cs="Arial"/>
          <w:spacing w:val="-1"/>
          <w:lang w:val="fr-CA"/>
        </w:rPr>
        <w:t xml:space="preserve"> </w:t>
      </w:r>
      <w:r w:rsidRPr="00BA64EF">
        <w:rPr>
          <w:rFonts w:ascii="Arial" w:hAnsi="Arial" w:cs="Arial"/>
          <w:spacing w:val="-1"/>
          <w:lang w:val="fr-CA"/>
        </w:rPr>
        <w:t>financier</w:t>
      </w:r>
      <w:r w:rsidR="00BA64EF" w:rsidRPr="00F47714">
        <w:rPr>
          <w:spacing w:val="-1"/>
        </w:rPr>
        <w:footnoteReference w:id="1"/>
      </w:r>
      <w:r w:rsidRPr="00F47714">
        <w:rPr>
          <w:rFonts w:ascii="Arial" w:hAnsi="Arial" w:cs="Arial"/>
          <w:spacing w:val="-1"/>
          <w:lang w:val="fr-CA"/>
        </w:rPr>
        <w:t xml:space="preserve"> </w:t>
      </w:r>
    </w:p>
    <w:p w14:paraId="41C8F396" w14:textId="77777777" w:rsidR="00E60B75" w:rsidRPr="00BA64EF" w:rsidRDefault="00E60B75">
      <w:pPr>
        <w:spacing w:before="10"/>
        <w:rPr>
          <w:rFonts w:ascii="Arial" w:eastAsia="Arial Narrow" w:hAnsi="Arial" w:cs="Arial"/>
          <w:b/>
          <w:bCs/>
          <w:i/>
          <w:lang w:val="fr-CA"/>
        </w:rPr>
      </w:pPr>
    </w:p>
    <w:tbl>
      <w:tblPr>
        <w:tblStyle w:val="NormalTable0"/>
        <w:tblW w:w="0" w:type="auto"/>
        <w:tblInd w:w="724" w:type="dxa"/>
        <w:tblLayout w:type="fixed"/>
        <w:tblLook w:val="01E0" w:firstRow="1" w:lastRow="1" w:firstColumn="1" w:lastColumn="1" w:noHBand="0" w:noVBand="0"/>
      </w:tblPr>
      <w:tblGrid>
        <w:gridCol w:w="2253"/>
        <w:gridCol w:w="709"/>
        <w:gridCol w:w="1701"/>
        <w:gridCol w:w="1701"/>
        <w:gridCol w:w="3180"/>
      </w:tblGrid>
      <w:tr w:rsidR="00E60B75" w:rsidRPr="00BA64EF" w14:paraId="4AD34299" w14:textId="77777777" w:rsidTr="00B67831">
        <w:trPr>
          <w:trHeight w:hRule="exact" w:val="360"/>
        </w:trPr>
        <w:tc>
          <w:tcPr>
            <w:tcW w:w="2253" w:type="dxa"/>
            <w:vAlign w:val="bottom"/>
          </w:tcPr>
          <w:p w14:paraId="1E19388C" w14:textId="77777777" w:rsidR="00E60B75" w:rsidRPr="00BA64EF" w:rsidRDefault="00BD2849" w:rsidP="00B67831">
            <w:pPr>
              <w:pStyle w:val="TableParagraph"/>
              <w:spacing w:before="50"/>
              <w:ind w:left="103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Nom de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l’organisme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lang w:val="fr-CA"/>
              </w:rPr>
              <w:t>:</w:t>
            </w:r>
          </w:p>
        </w:tc>
        <w:tc>
          <w:tcPr>
            <w:tcW w:w="7291" w:type="dxa"/>
            <w:gridSpan w:val="4"/>
            <w:tcBorders>
              <w:bottom w:val="single" w:sz="4" w:space="0" w:color="auto"/>
            </w:tcBorders>
            <w:vAlign w:val="bottom"/>
          </w:tcPr>
          <w:p w14:paraId="72A3D3EC" w14:textId="314C4D62" w:rsidR="00E60B75" w:rsidRPr="00BA64EF" w:rsidRDefault="00052007" w:rsidP="00B67831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r-CA"/>
              </w:rPr>
            </w:r>
            <w:r>
              <w:rPr>
                <w:rFonts w:ascii="Arial" w:eastAsia="Times New Roman" w:hAnsi="Arial" w:cs="Arial"/>
                <w:lang w:eastAsia="fr-CA"/>
              </w:rPr>
              <w:fldChar w:fldCharType="separate"/>
            </w:r>
            <w:proofErr w:type="spellStart"/>
            <w:r w:rsidR="007C3B81">
              <w:t>sd</w:t>
            </w:r>
            <w:proofErr w:type="spellEnd"/>
            <w:r>
              <w:rPr>
                <w:rFonts w:ascii="Arial" w:eastAsia="Times New Roman" w:hAnsi="Arial" w:cs="Arial"/>
                <w:lang w:eastAsia="fr-CA"/>
              </w:rPr>
              <w:fldChar w:fldCharType="end"/>
            </w:r>
          </w:p>
        </w:tc>
      </w:tr>
      <w:tr w:rsidR="00E60B75" w:rsidRPr="00BA64EF" w14:paraId="4608E173" w14:textId="77777777" w:rsidTr="00B67831">
        <w:trPr>
          <w:trHeight w:hRule="exact" w:val="360"/>
        </w:trPr>
        <w:tc>
          <w:tcPr>
            <w:tcW w:w="2962" w:type="dxa"/>
            <w:gridSpan w:val="2"/>
            <w:vAlign w:val="bottom"/>
          </w:tcPr>
          <w:p w14:paraId="71728916" w14:textId="77777777" w:rsidR="00E60B75" w:rsidRPr="00BA64EF" w:rsidRDefault="00BD2849" w:rsidP="00B67831">
            <w:pPr>
              <w:pStyle w:val="Paragraphedeliste"/>
              <w:numPr>
                <w:ilvl w:val="0"/>
                <w:numId w:val="3"/>
              </w:numPr>
              <w:tabs>
                <w:tab w:val="left" w:pos="447"/>
              </w:tabs>
              <w:spacing w:line="253" w:lineRule="exact"/>
              <w:ind w:hanging="343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hAnsi="Arial" w:cs="Arial"/>
                <w:lang w:val="fr-CA"/>
              </w:rPr>
              <w:t xml:space="preserve">(A) </w:t>
            </w:r>
            <w:r w:rsidRPr="00BA64EF">
              <w:rPr>
                <w:rFonts w:ascii="Arial" w:hAnsi="Arial" w:cs="Arial"/>
                <w:spacing w:val="-1"/>
                <w:lang w:val="fr-CA"/>
              </w:rPr>
              <w:t>Dépenses</w:t>
            </w:r>
            <w:r w:rsidRPr="00BA64EF">
              <w:rPr>
                <w:rFonts w:ascii="Arial" w:hAnsi="Arial" w:cs="Arial"/>
                <w:lang w:val="fr-CA"/>
              </w:rPr>
              <w:t xml:space="preserve"> </w:t>
            </w:r>
            <w:r w:rsidRPr="00BA64EF">
              <w:rPr>
                <w:rFonts w:ascii="Arial" w:hAnsi="Arial" w:cs="Arial"/>
                <w:spacing w:val="-1"/>
                <w:lang w:val="fr-CA"/>
              </w:rPr>
              <w:t xml:space="preserve">annuelles </w:t>
            </w:r>
            <w:r w:rsidRPr="00BA64EF">
              <w:rPr>
                <w:rFonts w:ascii="Arial" w:hAnsi="Arial" w:cs="Arial"/>
                <w:lang w:val="fr-CA"/>
              </w:rPr>
              <w:t>:</w:t>
            </w:r>
          </w:p>
        </w:tc>
        <w:tc>
          <w:tcPr>
            <w:tcW w:w="6582" w:type="dxa"/>
            <w:gridSpan w:val="3"/>
            <w:tcBorders>
              <w:bottom w:val="single" w:sz="4" w:space="0" w:color="auto"/>
            </w:tcBorders>
            <w:vAlign w:val="bottom"/>
          </w:tcPr>
          <w:p w14:paraId="0D0B940D" w14:textId="529EBC30" w:rsidR="00E60B75" w:rsidRPr="00BA64EF" w:rsidRDefault="00052007" w:rsidP="00B67831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r-CA"/>
              </w:rPr>
            </w:r>
            <w:r>
              <w:rPr>
                <w:rFonts w:ascii="Arial" w:eastAsia="Times New Roman" w:hAnsi="Arial" w:cs="Arial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lang w:eastAsia="fr-CA"/>
              </w:rPr>
              <w:fldChar w:fldCharType="end"/>
            </w:r>
          </w:p>
        </w:tc>
      </w:tr>
      <w:tr w:rsidR="00E60B75" w:rsidRPr="00052007" w14:paraId="00C52353" w14:textId="77777777" w:rsidTr="000B0963">
        <w:trPr>
          <w:trHeight w:hRule="exact" w:val="363"/>
        </w:trPr>
        <w:tc>
          <w:tcPr>
            <w:tcW w:w="6364" w:type="dxa"/>
            <w:gridSpan w:val="4"/>
            <w:vAlign w:val="bottom"/>
          </w:tcPr>
          <w:p w14:paraId="714203B8" w14:textId="77777777" w:rsidR="00E60B75" w:rsidRPr="00BA64EF" w:rsidRDefault="00BD2849" w:rsidP="000B0963">
            <w:pPr>
              <w:pStyle w:val="Paragraphedeliste"/>
              <w:numPr>
                <w:ilvl w:val="0"/>
                <w:numId w:val="2"/>
              </w:numPr>
              <w:tabs>
                <w:tab w:val="left" w:pos="447"/>
              </w:tabs>
              <w:spacing w:line="253" w:lineRule="exact"/>
              <w:ind w:hanging="343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eastAsia="Arial Narrow" w:hAnsi="Arial" w:cs="Arial"/>
                <w:lang w:val="fr-CA"/>
              </w:rPr>
              <w:t xml:space="preserve">(B)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Montant </w:t>
            </w:r>
            <w:r w:rsidRPr="00BA64EF">
              <w:rPr>
                <w:rFonts w:ascii="Arial" w:eastAsia="Arial Narrow" w:hAnsi="Arial" w:cs="Arial"/>
                <w:lang w:val="fr-CA"/>
              </w:rPr>
              <w:t>de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l’excédent financier accumulé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2"/>
                <w:lang w:val="fr-CA"/>
              </w:rPr>
              <w:t>en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fin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d’année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lang w:val="fr-CA"/>
              </w:rPr>
              <w:t>: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vAlign w:val="bottom"/>
          </w:tcPr>
          <w:p w14:paraId="0E27B00A" w14:textId="2EA65B8C" w:rsidR="00E60B75" w:rsidRPr="00BA64EF" w:rsidRDefault="00052007" w:rsidP="00B67831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r-CA"/>
              </w:rPr>
            </w:r>
            <w:r>
              <w:rPr>
                <w:rFonts w:ascii="Arial" w:eastAsia="Times New Roman" w:hAnsi="Arial" w:cs="Arial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lang w:eastAsia="fr-CA"/>
              </w:rPr>
              <w:fldChar w:fldCharType="end"/>
            </w:r>
          </w:p>
        </w:tc>
      </w:tr>
      <w:tr w:rsidR="00E60B75" w:rsidRPr="00052007" w14:paraId="18900DB8" w14:textId="77777777" w:rsidTr="00F47714">
        <w:trPr>
          <w:trHeight w:hRule="exact" w:val="360"/>
        </w:trPr>
        <w:tc>
          <w:tcPr>
            <w:tcW w:w="4663" w:type="dxa"/>
            <w:gridSpan w:val="3"/>
            <w:vAlign w:val="bottom"/>
          </w:tcPr>
          <w:p w14:paraId="4A0660D3" w14:textId="77777777" w:rsidR="00E60B75" w:rsidRPr="00BA64EF" w:rsidRDefault="00BD2849" w:rsidP="00B67831">
            <w:pPr>
              <w:pStyle w:val="Paragraphedeliste"/>
              <w:numPr>
                <w:ilvl w:val="0"/>
                <w:numId w:val="1"/>
              </w:numPr>
              <w:tabs>
                <w:tab w:val="left" w:pos="447"/>
              </w:tabs>
              <w:spacing w:line="253" w:lineRule="exact"/>
              <w:ind w:hanging="343"/>
              <w:rPr>
                <w:rFonts w:ascii="Arial" w:eastAsia="Arial Narrow" w:hAnsi="Arial" w:cs="Arial"/>
                <w:lang w:val="fr-CA"/>
              </w:rPr>
            </w:pP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(B/A)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lang w:val="fr-CA"/>
              </w:rPr>
              <w:t>%</w:t>
            </w:r>
            <w:r w:rsidRPr="00BA64EF">
              <w:rPr>
                <w:rFonts w:ascii="Arial" w:eastAsia="Arial Narrow" w:hAnsi="Arial" w:cs="Arial"/>
                <w:spacing w:val="2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lang w:val="fr-CA"/>
              </w:rPr>
              <w:t>de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 xml:space="preserve"> l’excédent financier</w:t>
            </w:r>
            <w:r w:rsidRPr="00BA64EF">
              <w:rPr>
                <w:rFonts w:ascii="Arial" w:eastAsia="Arial Narrow" w:hAnsi="Arial" w:cs="Arial"/>
                <w:spacing w:val="-3"/>
                <w:lang w:val="fr-CA"/>
              </w:rPr>
              <w:t xml:space="preserve"> </w:t>
            </w:r>
            <w:r w:rsidRPr="00BA64EF">
              <w:rPr>
                <w:rFonts w:ascii="Arial" w:eastAsia="Arial Narrow" w:hAnsi="Arial" w:cs="Arial"/>
                <w:spacing w:val="-1"/>
                <w:lang w:val="fr-CA"/>
              </w:rPr>
              <w:t>accumulé</w:t>
            </w:r>
            <w:r w:rsidRPr="00BA64EF">
              <w:rPr>
                <w:rFonts w:ascii="Arial" w:eastAsia="Arial Narrow" w:hAnsi="Arial" w:cs="Arial"/>
                <w:lang w:val="fr-CA"/>
              </w:rPr>
              <w:t xml:space="preserve"> :</w:t>
            </w:r>
          </w:p>
        </w:tc>
        <w:tc>
          <w:tcPr>
            <w:tcW w:w="4881" w:type="dxa"/>
            <w:gridSpan w:val="2"/>
            <w:tcBorders>
              <w:bottom w:val="single" w:sz="4" w:space="0" w:color="auto"/>
            </w:tcBorders>
            <w:vAlign w:val="bottom"/>
          </w:tcPr>
          <w:p w14:paraId="60061E4C" w14:textId="3F12E918" w:rsidR="00E60B75" w:rsidRPr="00BA64EF" w:rsidRDefault="00052007" w:rsidP="00B67831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r-CA"/>
              </w:rPr>
            </w:r>
            <w:r>
              <w:rPr>
                <w:rFonts w:ascii="Arial" w:eastAsia="Times New Roman" w:hAnsi="Arial" w:cs="Arial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lang w:eastAsia="fr-CA"/>
              </w:rPr>
              <w:fldChar w:fldCharType="end"/>
            </w:r>
          </w:p>
        </w:tc>
      </w:tr>
    </w:tbl>
    <w:p w14:paraId="44EAFD9C" w14:textId="77777777" w:rsidR="00E60B75" w:rsidRPr="00BA64EF" w:rsidRDefault="00E60B75">
      <w:pPr>
        <w:spacing w:before="3"/>
        <w:rPr>
          <w:rFonts w:ascii="Arial" w:eastAsia="Arial Narrow" w:hAnsi="Arial" w:cs="Arial"/>
          <w:b/>
          <w:bCs/>
          <w:i/>
          <w:lang w:val="fr-CA"/>
        </w:rPr>
      </w:pPr>
    </w:p>
    <w:p w14:paraId="67348814" w14:textId="51E6369B" w:rsidR="00BA64EF" w:rsidRPr="00BA64EF" w:rsidRDefault="00BD2849">
      <w:pPr>
        <w:pStyle w:val="Titre2"/>
        <w:rPr>
          <w:rFonts w:ascii="Arial" w:hAnsi="Arial" w:cs="Arial"/>
          <w:b w:val="0"/>
          <w:bCs w:val="0"/>
          <w:i w:val="0"/>
          <w:lang w:val="fr-CA"/>
        </w:rPr>
      </w:pPr>
      <w:r w:rsidRPr="00BA64EF">
        <w:rPr>
          <w:rFonts w:ascii="Arial" w:hAnsi="Arial" w:cs="Arial"/>
          <w:spacing w:val="-1"/>
          <w:lang w:val="fr-CA"/>
        </w:rPr>
        <w:t>Utilisation</w:t>
      </w:r>
      <w:r w:rsidRPr="00BA64EF">
        <w:rPr>
          <w:rFonts w:ascii="Arial" w:hAnsi="Arial" w:cs="Arial"/>
          <w:lang w:val="fr-CA"/>
        </w:rPr>
        <w:t xml:space="preserve"> </w:t>
      </w:r>
      <w:r w:rsidRPr="00BA64EF">
        <w:rPr>
          <w:rFonts w:ascii="Arial" w:hAnsi="Arial" w:cs="Arial"/>
          <w:spacing w:val="-1"/>
          <w:lang w:val="fr-CA"/>
        </w:rPr>
        <w:t>prévue</w:t>
      </w:r>
      <w:r w:rsidRPr="00BA64EF">
        <w:rPr>
          <w:rFonts w:ascii="Arial" w:hAnsi="Arial" w:cs="Arial"/>
          <w:lang w:val="fr-CA"/>
        </w:rPr>
        <w:t xml:space="preserve"> </w:t>
      </w:r>
      <w:r w:rsidRPr="00BA64EF">
        <w:rPr>
          <w:rFonts w:ascii="Arial" w:hAnsi="Arial" w:cs="Arial"/>
          <w:spacing w:val="-2"/>
          <w:lang w:val="fr-CA"/>
        </w:rPr>
        <w:t>de</w:t>
      </w:r>
      <w:r w:rsidRPr="00BA64EF">
        <w:rPr>
          <w:rFonts w:ascii="Arial" w:hAnsi="Arial" w:cs="Arial"/>
          <w:lang w:val="fr-CA"/>
        </w:rPr>
        <w:t xml:space="preserve"> </w:t>
      </w:r>
      <w:r w:rsidRPr="00BA64EF">
        <w:rPr>
          <w:rFonts w:ascii="Arial" w:hAnsi="Arial" w:cs="Arial"/>
          <w:spacing w:val="-1"/>
          <w:lang w:val="fr-CA"/>
        </w:rPr>
        <w:t>l’excédent</w:t>
      </w:r>
      <w:r w:rsidRPr="00BA64EF">
        <w:rPr>
          <w:rFonts w:ascii="Arial" w:hAnsi="Arial" w:cs="Arial"/>
          <w:lang w:val="fr-CA"/>
        </w:rPr>
        <w:t xml:space="preserve"> </w:t>
      </w:r>
      <w:r w:rsidRPr="00BA64EF">
        <w:rPr>
          <w:rFonts w:ascii="Arial" w:hAnsi="Arial" w:cs="Arial"/>
          <w:spacing w:val="-1"/>
          <w:lang w:val="fr-CA"/>
        </w:rPr>
        <w:t>financier</w:t>
      </w:r>
      <w:r w:rsidRPr="00BA64EF">
        <w:rPr>
          <w:rFonts w:ascii="Arial" w:hAnsi="Arial" w:cs="Arial"/>
          <w:lang w:val="fr-CA"/>
        </w:rPr>
        <w:t xml:space="preserve"> </w:t>
      </w:r>
      <w:r w:rsidRPr="00BA64EF">
        <w:rPr>
          <w:rFonts w:ascii="Arial" w:hAnsi="Arial" w:cs="Arial"/>
          <w:spacing w:val="-1"/>
          <w:lang w:val="fr-CA"/>
        </w:rPr>
        <w:t>accumulé</w:t>
      </w:r>
      <w:r w:rsidRPr="00BA64EF">
        <w:rPr>
          <w:rFonts w:ascii="Arial" w:hAnsi="Arial" w:cs="Arial"/>
          <w:spacing w:val="-3"/>
          <w:lang w:val="fr-CA"/>
        </w:rPr>
        <w:t xml:space="preserve"> </w:t>
      </w:r>
      <w:r w:rsidRPr="00BA64EF">
        <w:rPr>
          <w:rFonts w:ascii="Arial" w:hAnsi="Arial" w:cs="Arial"/>
          <w:spacing w:val="-1"/>
          <w:lang w:val="fr-CA"/>
        </w:rPr>
        <w:t xml:space="preserve">supérieur </w:t>
      </w:r>
      <w:r w:rsidRPr="00BA64EF">
        <w:rPr>
          <w:rFonts w:ascii="Arial" w:hAnsi="Arial" w:cs="Arial"/>
          <w:lang w:val="fr-CA"/>
        </w:rPr>
        <w:t>à 25</w:t>
      </w:r>
      <w:r w:rsidRPr="00BA64EF">
        <w:rPr>
          <w:rFonts w:ascii="Arial" w:hAnsi="Arial" w:cs="Arial"/>
          <w:spacing w:val="1"/>
          <w:lang w:val="fr-CA"/>
        </w:rPr>
        <w:t xml:space="preserve"> </w:t>
      </w:r>
      <w:r w:rsidRPr="00BA64EF">
        <w:rPr>
          <w:rFonts w:ascii="Arial" w:hAnsi="Arial" w:cs="Arial"/>
          <w:lang w:val="fr-CA"/>
        </w:rPr>
        <w:t>% des</w:t>
      </w:r>
      <w:r w:rsidRPr="00BA64EF">
        <w:rPr>
          <w:rFonts w:ascii="Arial" w:hAnsi="Arial" w:cs="Arial"/>
          <w:spacing w:val="-3"/>
          <w:lang w:val="fr-CA"/>
        </w:rPr>
        <w:t xml:space="preserve"> </w:t>
      </w:r>
      <w:r w:rsidRPr="00BA64EF">
        <w:rPr>
          <w:rFonts w:ascii="Arial" w:hAnsi="Arial" w:cs="Arial"/>
          <w:spacing w:val="-1"/>
          <w:lang w:val="fr-CA"/>
        </w:rPr>
        <w:t>dépenses</w:t>
      </w:r>
      <w:r w:rsidRPr="00BA64EF">
        <w:rPr>
          <w:rFonts w:ascii="Arial" w:hAnsi="Arial" w:cs="Arial"/>
          <w:lang w:val="fr-CA"/>
        </w:rPr>
        <w:t xml:space="preserve"> </w:t>
      </w:r>
      <w:r w:rsidRPr="00BA64EF">
        <w:rPr>
          <w:rFonts w:ascii="Arial" w:hAnsi="Arial" w:cs="Arial"/>
          <w:spacing w:val="-1"/>
          <w:lang w:val="fr-CA"/>
        </w:rPr>
        <w:t>annuelles</w:t>
      </w:r>
    </w:p>
    <w:tbl>
      <w:tblPr>
        <w:tblStyle w:val="Grilledutableau"/>
        <w:tblW w:w="0" w:type="auto"/>
        <w:tblInd w:w="81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052007" w14:paraId="441248E1" w14:textId="77777777" w:rsidTr="00052007">
        <w:trPr>
          <w:trHeight w:val="2778"/>
        </w:trPr>
        <w:tc>
          <w:tcPr>
            <w:tcW w:w="10370" w:type="dxa"/>
          </w:tcPr>
          <w:p w14:paraId="1FCE2FF3" w14:textId="748AA4F3" w:rsidR="00052007" w:rsidRDefault="00052007">
            <w:pPr>
              <w:spacing w:line="200" w:lineRule="atLeast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r-CA"/>
              </w:rPr>
            </w:r>
            <w:r>
              <w:rPr>
                <w:rFonts w:ascii="Arial" w:eastAsia="Times New Roman" w:hAnsi="Arial" w:cs="Arial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lang w:eastAsia="fr-CA"/>
              </w:rPr>
              <w:fldChar w:fldCharType="end"/>
            </w:r>
          </w:p>
        </w:tc>
      </w:tr>
    </w:tbl>
    <w:p w14:paraId="3DEEC669" w14:textId="77777777" w:rsidR="00E60B75" w:rsidRPr="00BA64EF" w:rsidRDefault="00E60B75">
      <w:pPr>
        <w:spacing w:before="1"/>
        <w:rPr>
          <w:rFonts w:ascii="Arial" w:eastAsia="Arial Narrow" w:hAnsi="Arial" w:cs="Arial"/>
          <w:b/>
          <w:bCs/>
          <w:i/>
          <w:lang w:val="fr-CA"/>
        </w:rPr>
      </w:pPr>
    </w:p>
    <w:p w14:paraId="159738AA" w14:textId="77777777" w:rsidR="00E60B75" w:rsidRPr="00BA64EF" w:rsidRDefault="00BD2849">
      <w:pPr>
        <w:spacing w:before="74"/>
        <w:ind w:left="820"/>
        <w:rPr>
          <w:rFonts w:ascii="Arial" w:eastAsia="Arial Narrow" w:hAnsi="Arial" w:cs="Arial"/>
          <w:lang w:val="fr-CA"/>
        </w:rPr>
      </w:pPr>
      <w:r w:rsidRPr="00BA64EF">
        <w:rPr>
          <w:rFonts w:ascii="Arial" w:hAnsi="Arial" w:cs="Arial"/>
          <w:b/>
          <w:i/>
          <w:spacing w:val="-1"/>
          <w:lang w:val="fr-CA"/>
        </w:rPr>
        <w:t>Montant affecté</w:t>
      </w:r>
    </w:p>
    <w:tbl>
      <w:tblPr>
        <w:tblStyle w:val="Grilledutableau"/>
        <w:tblW w:w="0" w:type="auto"/>
        <w:tblInd w:w="81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052007" w14:paraId="64225F39" w14:textId="77777777" w:rsidTr="00052007">
        <w:trPr>
          <w:trHeight w:val="2494"/>
        </w:trPr>
        <w:tc>
          <w:tcPr>
            <w:tcW w:w="10370" w:type="dxa"/>
          </w:tcPr>
          <w:p w14:paraId="48970186" w14:textId="77777777" w:rsidR="00052007" w:rsidRDefault="00052007" w:rsidP="002E7FEC">
            <w:pPr>
              <w:spacing w:line="200" w:lineRule="atLeast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r-CA"/>
              </w:rPr>
            </w:r>
            <w:r>
              <w:rPr>
                <w:rFonts w:ascii="Arial" w:eastAsia="Times New Roman" w:hAnsi="Arial" w:cs="Arial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lang w:eastAsia="fr-CA"/>
              </w:rPr>
              <w:fldChar w:fldCharType="end"/>
            </w:r>
          </w:p>
        </w:tc>
      </w:tr>
    </w:tbl>
    <w:p w14:paraId="3656B9AB" w14:textId="483091EF" w:rsidR="00E60B75" w:rsidRPr="00BA64EF" w:rsidRDefault="00E60B75">
      <w:pPr>
        <w:spacing w:line="200" w:lineRule="atLeast"/>
        <w:ind w:left="810"/>
        <w:rPr>
          <w:rFonts w:ascii="Arial" w:eastAsia="Arial Narrow" w:hAnsi="Arial" w:cs="Arial"/>
          <w:lang w:val="fr-CA"/>
        </w:rPr>
      </w:pPr>
    </w:p>
    <w:p w14:paraId="0089D330" w14:textId="77777777" w:rsidR="00E60B75" w:rsidRPr="00BA64EF" w:rsidRDefault="00BD2849">
      <w:pPr>
        <w:spacing w:before="74"/>
        <w:ind w:left="820"/>
        <w:rPr>
          <w:rFonts w:ascii="Arial" w:eastAsia="Arial Narrow" w:hAnsi="Arial" w:cs="Arial"/>
          <w:lang w:val="fr-CA"/>
        </w:rPr>
      </w:pPr>
      <w:r w:rsidRPr="00BA64EF">
        <w:rPr>
          <w:rFonts w:ascii="Arial" w:eastAsia="Arial Narrow" w:hAnsi="Arial" w:cs="Arial"/>
          <w:b/>
          <w:bCs/>
          <w:i/>
          <w:spacing w:val="-1"/>
          <w:lang w:val="fr-CA"/>
        </w:rPr>
        <w:t>Échéancier</w:t>
      </w:r>
      <w:r w:rsidRPr="00BA64EF">
        <w:rPr>
          <w:rFonts w:ascii="Arial" w:eastAsia="Arial Narrow" w:hAnsi="Arial" w:cs="Arial"/>
          <w:b/>
          <w:bCs/>
          <w:i/>
          <w:spacing w:val="-5"/>
          <w:lang w:val="fr-CA"/>
        </w:rPr>
        <w:t xml:space="preserve"> </w:t>
      </w:r>
      <w:r w:rsidRPr="00BA64EF">
        <w:rPr>
          <w:rFonts w:ascii="Arial" w:eastAsia="Arial Narrow" w:hAnsi="Arial" w:cs="Arial"/>
          <w:b/>
          <w:bCs/>
          <w:i/>
          <w:spacing w:val="-1"/>
          <w:lang w:val="fr-CA"/>
        </w:rPr>
        <w:t>d’affectation</w:t>
      </w:r>
      <w:r w:rsidRPr="00BA64EF">
        <w:rPr>
          <w:rFonts w:ascii="Arial" w:eastAsia="Arial Narrow" w:hAnsi="Arial" w:cs="Arial"/>
          <w:b/>
          <w:bCs/>
          <w:i/>
          <w:spacing w:val="-6"/>
          <w:lang w:val="fr-CA"/>
        </w:rPr>
        <w:t xml:space="preserve"> </w:t>
      </w:r>
      <w:r w:rsidRPr="00F47714">
        <w:rPr>
          <w:rFonts w:ascii="Arial" w:eastAsia="Arial Narrow" w:hAnsi="Arial" w:cs="Arial"/>
          <w:spacing w:val="-1"/>
          <w:lang w:val="fr-CA"/>
        </w:rPr>
        <w:t>(</w:t>
      </w:r>
      <w:r w:rsidRPr="00BA64EF">
        <w:rPr>
          <w:rFonts w:ascii="Arial" w:eastAsia="Arial Narrow" w:hAnsi="Arial" w:cs="Arial"/>
          <w:spacing w:val="-1"/>
          <w:lang w:val="fr-CA"/>
        </w:rPr>
        <w:t>date</w:t>
      </w:r>
      <w:r w:rsidRPr="00BA64EF">
        <w:rPr>
          <w:rFonts w:ascii="Arial" w:eastAsia="Arial Narrow" w:hAnsi="Arial" w:cs="Arial"/>
          <w:spacing w:val="-5"/>
          <w:lang w:val="fr-CA"/>
        </w:rPr>
        <w:t xml:space="preserve"> </w:t>
      </w:r>
      <w:r w:rsidRPr="00BA64EF">
        <w:rPr>
          <w:rFonts w:ascii="Arial" w:eastAsia="Arial Narrow" w:hAnsi="Arial" w:cs="Arial"/>
          <w:lang w:val="fr-CA"/>
        </w:rPr>
        <w:t>prévue</w:t>
      </w:r>
      <w:r w:rsidRPr="00BA64EF">
        <w:rPr>
          <w:rFonts w:ascii="Arial" w:eastAsia="Arial Narrow" w:hAnsi="Arial" w:cs="Arial"/>
          <w:spacing w:val="-5"/>
          <w:lang w:val="fr-CA"/>
        </w:rPr>
        <w:t xml:space="preserve"> </w:t>
      </w:r>
      <w:r w:rsidRPr="00BA64EF">
        <w:rPr>
          <w:rFonts w:ascii="Arial" w:eastAsia="Arial Narrow" w:hAnsi="Arial" w:cs="Arial"/>
          <w:lang w:val="fr-CA"/>
        </w:rPr>
        <w:t>du</w:t>
      </w:r>
      <w:r w:rsidRPr="00BA64EF">
        <w:rPr>
          <w:rFonts w:ascii="Arial" w:eastAsia="Arial Narrow" w:hAnsi="Arial" w:cs="Arial"/>
          <w:spacing w:val="-5"/>
          <w:lang w:val="fr-CA"/>
        </w:rPr>
        <w:t xml:space="preserve"> </w:t>
      </w:r>
      <w:r w:rsidRPr="00BA64EF">
        <w:rPr>
          <w:rFonts w:ascii="Arial" w:eastAsia="Arial Narrow" w:hAnsi="Arial" w:cs="Arial"/>
          <w:spacing w:val="-1"/>
          <w:lang w:val="fr-CA"/>
        </w:rPr>
        <w:t>décaissement</w:t>
      </w:r>
      <w:r w:rsidRPr="00BA64EF">
        <w:rPr>
          <w:rFonts w:ascii="Arial" w:eastAsia="Arial Narrow" w:hAnsi="Arial" w:cs="Arial"/>
          <w:b/>
          <w:bCs/>
          <w:spacing w:val="-1"/>
          <w:lang w:val="fr-CA"/>
        </w:rPr>
        <w:t>)</w:t>
      </w:r>
    </w:p>
    <w:tbl>
      <w:tblPr>
        <w:tblStyle w:val="Grilledutableau"/>
        <w:tblW w:w="0" w:type="auto"/>
        <w:tblInd w:w="81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052007" w14:paraId="73DE0286" w14:textId="77777777" w:rsidTr="00052007">
        <w:trPr>
          <w:trHeight w:val="2381"/>
        </w:trPr>
        <w:tc>
          <w:tcPr>
            <w:tcW w:w="10370" w:type="dxa"/>
          </w:tcPr>
          <w:p w14:paraId="0214D28C" w14:textId="77777777" w:rsidR="00052007" w:rsidRDefault="00052007" w:rsidP="002E7FEC">
            <w:pPr>
              <w:spacing w:line="200" w:lineRule="atLeast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fr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r-CA"/>
              </w:rPr>
            </w:r>
            <w:r>
              <w:rPr>
                <w:rFonts w:ascii="Arial" w:eastAsia="Times New Roman" w:hAnsi="Arial" w:cs="Arial"/>
                <w:lang w:eastAsia="fr-C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r-CA"/>
              </w:rPr>
              <w:t> </w:t>
            </w:r>
            <w:r>
              <w:rPr>
                <w:rFonts w:ascii="Arial" w:eastAsia="Times New Roman" w:hAnsi="Arial" w:cs="Arial"/>
                <w:lang w:eastAsia="fr-CA"/>
              </w:rPr>
              <w:fldChar w:fldCharType="end"/>
            </w:r>
          </w:p>
        </w:tc>
      </w:tr>
    </w:tbl>
    <w:p w14:paraId="049F31CB" w14:textId="15ABFCFA" w:rsidR="00E60B75" w:rsidRPr="00BA64EF" w:rsidRDefault="00E60B75">
      <w:pPr>
        <w:spacing w:line="200" w:lineRule="atLeast"/>
        <w:ind w:left="810"/>
        <w:rPr>
          <w:rFonts w:ascii="Arial" w:eastAsia="Arial Narrow" w:hAnsi="Arial" w:cs="Arial"/>
          <w:lang w:val="fr-CA"/>
        </w:rPr>
      </w:pPr>
    </w:p>
    <w:p w14:paraId="5BAEFE0F" w14:textId="77777777" w:rsidR="00E60B75" w:rsidRPr="00BA64EF" w:rsidRDefault="00BD2849">
      <w:pPr>
        <w:spacing w:before="75"/>
        <w:ind w:left="820"/>
        <w:rPr>
          <w:rFonts w:ascii="Arial" w:eastAsia="Arial Narrow" w:hAnsi="Arial" w:cs="Arial"/>
          <w:lang w:val="fr-CA"/>
        </w:rPr>
      </w:pPr>
      <w:r w:rsidRPr="00BA64EF">
        <w:rPr>
          <w:rFonts w:ascii="Arial" w:eastAsia="Arial Narrow" w:hAnsi="Arial" w:cs="Arial"/>
          <w:b/>
          <w:bCs/>
          <w:spacing w:val="-1"/>
          <w:lang w:val="fr-CA"/>
        </w:rPr>
        <w:t xml:space="preserve">Document </w:t>
      </w:r>
      <w:r w:rsidRPr="00BA64EF">
        <w:rPr>
          <w:rFonts w:ascii="Arial" w:eastAsia="Arial Narrow" w:hAnsi="Arial" w:cs="Arial"/>
          <w:b/>
          <w:bCs/>
          <w:lang w:val="fr-CA"/>
        </w:rPr>
        <w:t>à</w:t>
      </w:r>
      <w:r w:rsidRPr="00BA64EF">
        <w:rPr>
          <w:rFonts w:ascii="Arial" w:eastAsia="Arial Narrow" w:hAnsi="Arial" w:cs="Arial"/>
          <w:b/>
          <w:bCs/>
          <w:spacing w:val="-1"/>
          <w:lang w:val="fr-CA"/>
        </w:rPr>
        <w:t xml:space="preserve"> </w:t>
      </w:r>
      <w:r w:rsidRPr="00BA64EF">
        <w:rPr>
          <w:rFonts w:ascii="Arial" w:eastAsia="Arial Narrow" w:hAnsi="Arial" w:cs="Arial"/>
          <w:b/>
          <w:bCs/>
          <w:spacing w:val="-2"/>
          <w:lang w:val="fr-CA"/>
        </w:rPr>
        <w:t>joindre</w:t>
      </w:r>
      <w:r w:rsidRPr="00BA64EF">
        <w:rPr>
          <w:rFonts w:ascii="Arial" w:eastAsia="Arial Narrow" w:hAnsi="Arial" w:cs="Arial"/>
          <w:b/>
          <w:bCs/>
          <w:spacing w:val="-1"/>
          <w:lang w:val="fr-CA"/>
        </w:rPr>
        <w:t xml:space="preserve"> </w:t>
      </w:r>
      <w:r w:rsidRPr="00BA64EF">
        <w:rPr>
          <w:rFonts w:ascii="Arial" w:eastAsia="Arial Narrow" w:hAnsi="Arial" w:cs="Arial"/>
          <w:b/>
          <w:bCs/>
          <w:lang w:val="fr-CA"/>
        </w:rPr>
        <w:t>:</w:t>
      </w:r>
      <w:r w:rsidRPr="00BA64EF">
        <w:rPr>
          <w:rFonts w:ascii="Arial" w:eastAsia="Arial Narrow" w:hAnsi="Arial" w:cs="Arial"/>
          <w:b/>
          <w:bCs/>
          <w:spacing w:val="-3"/>
          <w:lang w:val="fr-CA"/>
        </w:rPr>
        <w:t xml:space="preserve"> </w:t>
      </w:r>
      <w:r w:rsidRPr="00BA64EF">
        <w:rPr>
          <w:rFonts w:ascii="Arial" w:eastAsia="Arial Narrow" w:hAnsi="Arial" w:cs="Arial"/>
          <w:spacing w:val="-2"/>
          <w:lang w:val="fr-CA"/>
        </w:rPr>
        <w:t>Résolution</w:t>
      </w:r>
      <w:r w:rsidRPr="00BA64EF">
        <w:rPr>
          <w:rFonts w:ascii="Arial" w:eastAsia="Arial Narrow" w:hAnsi="Arial" w:cs="Arial"/>
          <w:spacing w:val="-1"/>
          <w:lang w:val="fr-CA"/>
        </w:rPr>
        <w:t xml:space="preserve"> du conseil </w:t>
      </w:r>
      <w:r w:rsidRPr="00BA64EF">
        <w:rPr>
          <w:rFonts w:ascii="Arial" w:eastAsia="Arial Narrow" w:hAnsi="Arial" w:cs="Arial"/>
          <w:spacing w:val="-2"/>
          <w:lang w:val="fr-CA"/>
        </w:rPr>
        <w:t>d’administration</w:t>
      </w:r>
      <w:r w:rsidRPr="00BA64EF">
        <w:rPr>
          <w:rFonts w:ascii="Arial" w:eastAsia="Arial Narrow" w:hAnsi="Arial" w:cs="Arial"/>
          <w:spacing w:val="-1"/>
          <w:lang w:val="fr-CA"/>
        </w:rPr>
        <w:t xml:space="preserve"> </w:t>
      </w:r>
      <w:r w:rsidRPr="00BA64EF">
        <w:rPr>
          <w:rFonts w:ascii="Arial" w:eastAsia="Arial Narrow" w:hAnsi="Arial" w:cs="Arial"/>
          <w:spacing w:val="-2"/>
          <w:lang w:val="fr-CA"/>
        </w:rPr>
        <w:t>entérinant</w:t>
      </w:r>
      <w:r w:rsidRPr="00BA64EF">
        <w:rPr>
          <w:rFonts w:ascii="Arial" w:eastAsia="Arial Narrow" w:hAnsi="Arial" w:cs="Arial"/>
          <w:spacing w:val="-1"/>
          <w:lang w:val="fr-CA"/>
        </w:rPr>
        <w:t xml:space="preserve"> le plan </w:t>
      </w:r>
      <w:r w:rsidRPr="00BA64EF">
        <w:rPr>
          <w:rFonts w:ascii="Arial" w:eastAsia="Arial Narrow" w:hAnsi="Arial" w:cs="Arial"/>
          <w:spacing w:val="-2"/>
          <w:lang w:val="fr-CA"/>
        </w:rPr>
        <w:t>d’affectation.</w:t>
      </w:r>
    </w:p>
    <w:sectPr w:rsidR="00E60B75" w:rsidRPr="00BA64EF" w:rsidSect="00F47714">
      <w:headerReference w:type="default" r:id="rId8"/>
      <w:headerReference w:type="first" r:id="rId9"/>
      <w:type w:val="continuous"/>
      <w:pgSz w:w="12240" w:h="15840"/>
      <w:pgMar w:top="580" w:right="1240" w:bottom="280" w:left="620" w:header="283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DC07" w14:textId="77777777" w:rsidR="00CC7752" w:rsidRDefault="00CC7752" w:rsidP="00CC7752">
      <w:r>
        <w:separator/>
      </w:r>
    </w:p>
  </w:endnote>
  <w:endnote w:type="continuationSeparator" w:id="0">
    <w:p w14:paraId="5F3CD289" w14:textId="77777777" w:rsidR="00CC7752" w:rsidRDefault="00CC7752" w:rsidP="00CC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CB61" w14:textId="77777777" w:rsidR="00CC7752" w:rsidRDefault="00CC7752" w:rsidP="00CC7752">
      <w:r>
        <w:separator/>
      </w:r>
    </w:p>
  </w:footnote>
  <w:footnote w:type="continuationSeparator" w:id="0">
    <w:p w14:paraId="65C64A15" w14:textId="77777777" w:rsidR="00CC7752" w:rsidRDefault="00CC7752" w:rsidP="00CC7752">
      <w:r>
        <w:continuationSeparator/>
      </w:r>
    </w:p>
  </w:footnote>
  <w:footnote w:id="1">
    <w:p w14:paraId="3FBDAF24" w14:textId="6DAC4109" w:rsidR="00BA64EF" w:rsidRPr="00BA64EF" w:rsidRDefault="00BA64EF" w:rsidP="00BA64EF">
      <w:pPr>
        <w:pStyle w:val="Titre2"/>
        <w:spacing w:before="127"/>
        <w:ind w:left="837"/>
        <w:rPr>
          <w:rFonts w:ascii="Arial" w:hAnsi="Arial" w:cs="Arial"/>
          <w:b w:val="0"/>
          <w:bCs w:val="0"/>
          <w:i w:val="0"/>
          <w:lang w:val="fr-CA"/>
        </w:rPr>
      </w:pPr>
      <w:r>
        <w:rPr>
          <w:rStyle w:val="Appelnotedebasdep"/>
        </w:rPr>
        <w:footnoteRef/>
      </w:r>
      <w:r w:rsidRPr="00BA64EF">
        <w:rPr>
          <w:lang w:val="fr-CA"/>
        </w:rPr>
        <w:t xml:space="preserve"> </w:t>
      </w:r>
      <w:proofErr w:type="gramStart"/>
      <w:r w:rsidRPr="00BA64EF">
        <w:rPr>
          <w:rFonts w:ascii="Arial" w:hAnsi="Arial" w:cs="Arial"/>
          <w:spacing w:val="-1"/>
          <w:lang w:val="fr-CA"/>
        </w:rPr>
        <w:t>source</w:t>
      </w:r>
      <w:proofErr w:type="gramEnd"/>
      <w:r w:rsidRPr="00BA64EF">
        <w:rPr>
          <w:rFonts w:ascii="Arial" w:hAnsi="Arial" w:cs="Arial"/>
          <w:spacing w:val="1"/>
          <w:lang w:val="fr-CA"/>
        </w:rPr>
        <w:t xml:space="preserve"> </w:t>
      </w:r>
      <w:r w:rsidRPr="00BA64EF">
        <w:rPr>
          <w:rFonts w:ascii="Arial" w:hAnsi="Arial" w:cs="Arial"/>
          <w:lang w:val="fr-CA"/>
        </w:rPr>
        <w:t xml:space="preserve">: </w:t>
      </w:r>
      <w:r w:rsidRPr="00BA64EF">
        <w:rPr>
          <w:rFonts w:ascii="Arial" w:hAnsi="Arial" w:cs="Arial"/>
          <w:spacing w:val="-1"/>
          <w:lang w:val="fr-CA"/>
        </w:rPr>
        <w:t>états</w:t>
      </w:r>
      <w:r w:rsidRPr="00BA64EF">
        <w:rPr>
          <w:rFonts w:ascii="Arial" w:hAnsi="Arial" w:cs="Arial"/>
          <w:lang w:val="fr-CA"/>
        </w:rPr>
        <w:t xml:space="preserve"> </w:t>
      </w:r>
      <w:r w:rsidRPr="00BA64EF">
        <w:rPr>
          <w:rFonts w:ascii="Arial" w:hAnsi="Arial" w:cs="Arial"/>
          <w:spacing w:val="-1"/>
          <w:lang w:val="fr-CA"/>
        </w:rPr>
        <w:t>financiers</w:t>
      </w:r>
      <w:r w:rsidRPr="00BA64EF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spacing w:val="-1"/>
          <w:lang w:val="fr-CA"/>
        </w:rPr>
        <w:t>de l’organisme</w:t>
      </w:r>
    </w:p>
    <w:p w14:paraId="1A42272B" w14:textId="5569325B" w:rsidR="00BA64EF" w:rsidRPr="00BA64EF" w:rsidRDefault="00BA64EF">
      <w:pPr>
        <w:pStyle w:val="Notedebasdepage"/>
        <w:rPr>
          <w:lang w:val="fr-C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B6C8" w14:textId="7676F0B1" w:rsidR="004B63B5" w:rsidRDefault="004B63B5" w:rsidP="004B63B5">
    <w:pPr>
      <w:pStyle w:val="En-tte"/>
    </w:pPr>
    <w:r>
      <w:rPr>
        <w:noProof/>
      </w:rPr>
      <w:drawing>
        <wp:inline distT="0" distB="0" distL="0" distR="0" wp14:anchorId="4BFCB2FB" wp14:editId="386B2A9D">
          <wp:extent cx="2004060" cy="942340"/>
          <wp:effectExtent l="0" t="0" r="0" b="0"/>
          <wp:docPr id="18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B1C6F" w14:textId="54544BCB" w:rsidR="004B63B5" w:rsidRDefault="004B63B5">
    <w:pPr>
      <w:pStyle w:val="En-tte"/>
    </w:pPr>
  </w:p>
  <w:p w14:paraId="32923255" w14:textId="43B7EF5C" w:rsidR="004B63B5" w:rsidRDefault="004B63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C5AE" w14:textId="3089643E" w:rsidR="004B63B5" w:rsidRDefault="004B63B5">
    <w:pPr>
      <w:pStyle w:val="En-tte"/>
    </w:pPr>
    <w:r>
      <w:rPr>
        <w:noProof/>
      </w:rPr>
      <w:drawing>
        <wp:inline distT="0" distB="0" distL="0" distR="0" wp14:anchorId="23DDF58A" wp14:editId="152172B9">
          <wp:extent cx="2004060" cy="942340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D77465" w14:textId="77777777" w:rsidR="004B63B5" w:rsidRDefault="004B63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7FCB"/>
    <w:multiLevelType w:val="hybridMultilevel"/>
    <w:tmpl w:val="C4D46E54"/>
    <w:lvl w:ilvl="0" w:tplc="0C0C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3A83787B"/>
    <w:multiLevelType w:val="hybridMultilevel"/>
    <w:tmpl w:val="8C5E554A"/>
    <w:lvl w:ilvl="0" w:tplc="64A2F8E0">
      <w:start w:val="1"/>
      <w:numFmt w:val="bullet"/>
      <w:lvlText w:val=""/>
      <w:lvlJc w:val="left"/>
      <w:pPr>
        <w:ind w:left="811" w:hanging="348"/>
      </w:pPr>
      <w:rPr>
        <w:rFonts w:ascii="Symbol" w:eastAsia="Symbol" w:hAnsi="Symbol" w:hint="default"/>
        <w:sz w:val="21"/>
        <w:szCs w:val="21"/>
      </w:rPr>
    </w:lvl>
    <w:lvl w:ilvl="1" w:tplc="52BE9A66">
      <w:start w:val="1"/>
      <w:numFmt w:val="bullet"/>
      <w:lvlText w:val="•"/>
      <w:lvlJc w:val="left"/>
      <w:pPr>
        <w:ind w:left="1204" w:hanging="348"/>
      </w:pPr>
      <w:rPr>
        <w:rFonts w:hint="default"/>
      </w:rPr>
    </w:lvl>
    <w:lvl w:ilvl="2" w:tplc="DCE4A716">
      <w:start w:val="1"/>
      <w:numFmt w:val="bullet"/>
      <w:lvlText w:val="•"/>
      <w:lvlJc w:val="left"/>
      <w:pPr>
        <w:ind w:left="1597" w:hanging="348"/>
      </w:pPr>
      <w:rPr>
        <w:rFonts w:hint="default"/>
      </w:rPr>
    </w:lvl>
    <w:lvl w:ilvl="3" w:tplc="656C6B7E">
      <w:start w:val="1"/>
      <w:numFmt w:val="bullet"/>
      <w:lvlText w:val="•"/>
      <w:lvlJc w:val="left"/>
      <w:pPr>
        <w:ind w:left="1989" w:hanging="348"/>
      </w:pPr>
      <w:rPr>
        <w:rFonts w:hint="default"/>
      </w:rPr>
    </w:lvl>
    <w:lvl w:ilvl="4" w:tplc="1ED88CF6">
      <w:start w:val="1"/>
      <w:numFmt w:val="bullet"/>
      <w:lvlText w:val="•"/>
      <w:lvlJc w:val="left"/>
      <w:pPr>
        <w:ind w:left="2382" w:hanging="348"/>
      </w:pPr>
      <w:rPr>
        <w:rFonts w:hint="default"/>
      </w:rPr>
    </w:lvl>
    <w:lvl w:ilvl="5" w:tplc="3CBA0890">
      <w:start w:val="1"/>
      <w:numFmt w:val="bullet"/>
      <w:lvlText w:val="•"/>
      <w:lvlJc w:val="left"/>
      <w:pPr>
        <w:ind w:left="2775" w:hanging="348"/>
      </w:pPr>
      <w:rPr>
        <w:rFonts w:hint="default"/>
      </w:rPr>
    </w:lvl>
    <w:lvl w:ilvl="6" w:tplc="BBA4F42C">
      <w:start w:val="1"/>
      <w:numFmt w:val="bullet"/>
      <w:lvlText w:val="•"/>
      <w:lvlJc w:val="left"/>
      <w:pPr>
        <w:ind w:left="3168" w:hanging="348"/>
      </w:pPr>
      <w:rPr>
        <w:rFonts w:hint="default"/>
      </w:rPr>
    </w:lvl>
    <w:lvl w:ilvl="7" w:tplc="DB7EECDC">
      <w:start w:val="1"/>
      <w:numFmt w:val="bullet"/>
      <w:lvlText w:val="•"/>
      <w:lvlJc w:val="left"/>
      <w:pPr>
        <w:ind w:left="3561" w:hanging="348"/>
      </w:pPr>
      <w:rPr>
        <w:rFonts w:hint="default"/>
      </w:rPr>
    </w:lvl>
    <w:lvl w:ilvl="8" w:tplc="43021E84">
      <w:start w:val="1"/>
      <w:numFmt w:val="bullet"/>
      <w:lvlText w:val="•"/>
      <w:lvlJc w:val="left"/>
      <w:pPr>
        <w:ind w:left="3954" w:hanging="348"/>
      </w:pPr>
      <w:rPr>
        <w:rFonts w:hint="default"/>
      </w:rPr>
    </w:lvl>
  </w:abstractNum>
  <w:abstractNum w:abstractNumId="2" w15:restartNumberingAfterBreak="0">
    <w:nsid w:val="55556C3A"/>
    <w:multiLevelType w:val="hybridMultilevel"/>
    <w:tmpl w:val="5EC4FAA8"/>
    <w:lvl w:ilvl="0" w:tplc="0C0C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5C4B72AA"/>
    <w:multiLevelType w:val="hybridMultilevel"/>
    <w:tmpl w:val="7D9A1D3C"/>
    <w:lvl w:ilvl="0" w:tplc="0C0C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656D56AA"/>
    <w:multiLevelType w:val="hybridMultilevel"/>
    <w:tmpl w:val="22DA552A"/>
    <w:lvl w:ilvl="0" w:tplc="9822DD56">
      <w:start w:val="1"/>
      <w:numFmt w:val="bullet"/>
      <w:lvlText w:val=""/>
      <w:lvlJc w:val="left"/>
      <w:pPr>
        <w:ind w:left="446" w:hanging="344"/>
      </w:pPr>
      <w:rPr>
        <w:rFonts w:ascii="Symbol" w:eastAsia="Symbol" w:hAnsi="Symbol" w:hint="default"/>
        <w:sz w:val="21"/>
        <w:szCs w:val="21"/>
      </w:rPr>
    </w:lvl>
    <w:lvl w:ilvl="1" w:tplc="E92CC28C">
      <w:start w:val="1"/>
      <w:numFmt w:val="bullet"/>
      <w:lvlText w:val="•"/>
      <w:lvlJc w:val="left"/>
      <w:pPr>
        <w:ind w:left="941" w:hanging="344"/>
      </w:pPr>
      <w:rPr>
        <w:rFonts w:hint="default"/>
      </w:rPr>
    </w:lvl>
    <w:lvl w:ilvl="2" w:tplc="1BF879CE">
      <w:start w:val="1"/>
      <w:numFmt w:val="bullet"/>
      <w:lvlText w:val="•"/>
      <w:lvlJc w:val="left"/>
      <w:pPr>
        <w:ind w:left="1435" w:hanging="344"/>
      </w:pPr>
      <w:rPr>
        <w:rFonts w:hint="default"/>
      </w:rPr>
    </w:lvl>
    <w:lvl w:ilvl="3" w:tplc="4FEA3FCC">
      <w:start w:val="1"/>
      <w:numFmt w:val="bullet"/>
      <w:lvlText w:val="•"/>
      <w:lvlJc w:val="left"/>
      <w:pPr>
        <w:ind w:left="1930" w:hanging="344"/>
      </w:pPr>
      <w:rPr>
        <w:rFonts w:hint="default"/>
      </w:rPr>
    </w:lvl>
    <w:lvl w:ilvl="4" w:tplc="D5CA5B32">
      <w:start w:val="1"/>
      <w:numFmt w:val="bullet"/>
      <w:lvlText w:val="•"/>
      <w:lvlJc w:val="left"/>
      <w:pPr>
        <w:ind w:left="2425" w:hanging="344"/>
      </w:pPr>
      <w:rPr>
        <w:rFonts w:hint="default"/>
      </w:rPr>
    </w:lvl>
    <w:lvl w:ilvl="5" w:tplc="16BA35A6">
      <w:start w:val="1"/>
      <w:numFmt w:val="bullet"/>
      <w:lvlText w:val="•"/>
      <w:lvlJc w:val="left"/>
      <w:pPr>
        <w:ind w:left="2920" w:hanging="344"/>
      </w:pPr>
      <w:rPr>
        <w:rFonts w:hint="default"/>
      </w:rPr>
    </w:lvl>
    <w:lvl w:ilvl="6" w:tplc="80DE6A1A">
      <w:start w:val="1"/>
      <w:numFmt w:val="bullet"/>
      <w:lvlText w:val="•"/>
      <w:lvlJc w:val="left"/>
      <w:pPr>
        <w:ind w:left="3414" w:hanging="344"/>
      </w:pPr>
      <w:rPr>
        <w:rFonts w:hint="default"/>
      </w:rPr>
    </w:lvl>
    <w:lvl w:ilvl="7" w:tplc="C3F63822">
      <w:start w:val="1"/>
      <w:numFmt w:val="bullet"/>
      <w:lvlText w:val="•"/>
      <w:lvlJc w:val="left"/>
      <w:pPr>
        <w:ind w:left="3909" w:hanging="344"/>
      </w:pPr>
      <w:rPr>
        <w:rFonts w:hint="default"/>
      </w:rPr>
    </w:lvl>
    <w:lvl w:ilvl="8" w:tplc="FE6C02C0">
      <w:start w:val="1"/>
      <w:numFmt w:val="bullet"/>
      <w:lvlText w:val="•"/>
      <w:lvlJc w:val="left"/>
      <w:pPr>
        <w:ind w:left="4404" w:hanging="344"/>
      </w:pPr>
      <w:rPr>
        <w:rFonts w:hint="default"/>
      </w:rPr>
    </w:lvl>
  </w:abstractNum>
  <w:abstractNum w:abstractNumId="5" w15:restartNumberingAfterBreak="0">
    <w:nsid w:val="6B026F05"/>
    <w:multiLevelType w:val="hybridMultilevel"/>
    <w:tmpl w:val="B12693DE"/>
    <w:lvl w:ilvl="0" w:tplc="4EB25A70">
      <w:start w:val="1"/>
      <w:numFmt w:val="bullet"/>
      <w:lvlText w:val=""/>
      <w:lvlJc w:val="left"/>
      <w:pPr>
        <w:ind w:left="446" w:hanging="344"/>
      </w:pPr>
      <w:rPr>
        <w:rFonts w:ascii="Symbol" w:eastAsia="Symbol" w:hAnsi="Symbol" w:hint="default"/>
        <w:sz w:val="21"/>
        <w:szCs w:val="21"/>
      </w:rPr>
    </w:lvl>
    <w:lvl w:ilvl="1" w:tplc="0ED0C124">
      <w:start w:val="1"/>
      <w:numFmt w:val="bullet"/>
      <w:lvlText w:val="•"/>
      <w:lvlJc w:val="left"/>
      <w:pPr>
        <w:ind w:left="941" w:hanging="344"/>
      </w:pPr>
      <w:rPr>
        <w:rFonts w:hint="default"/>
      </w:rPr>
    </w:lvl>
    <w:lvl w:ilvl="2" w:tplc="3CFE5696">
      <w:start w:val="1"/>
      <w:numFmt w:val="bullet"/>
      <w:lvlText w:val="•"/>
      <w:lvlJc w:val="left"/>
      <w:pPr>
        <w:ind w:left="1435" w:hanging="344"/>
      </w:pPr>
      <w:rPr>
        <w:rFonts w:hint="default"/>
      </w:rPr>
    </w:lvl>
    <w:lvl w:ilvl="3" w:tplc="3DD6CA38">
      <w:start w:val="1"/>
      <w:numFmt w:val="bullet"/>
      <w:lvlText w:val="•"/>
      <w:lvlJc w:val="left"/>
      <w:pPr>
        <w:ind w:left="1930" w:hanging="344"/>
      </w:pPr>
      <w:rPr>
        <w:rFonts w:hint="default"/>
      </w:rPr>
    </w:lvl>
    <w:lvl w:ilvl="4" w:tplc="6C346076">
      <w:start w:val="1"/>
      <w:numFmt w:val="bullet"/>
      <w:lvlText w:val="•"/>
      <w:lvlJc w:val="left"/>
      <w:pPr>
        <w:ind w:left="2425" w:hanging="344"/>
      </w:pPr>
      <w:rPr>
        <w:rFonts w:hint="default"/>
      </w:rPr>
    </w:lvl>
    <w:lvl w:ilvl="5" w:tplc="0468730E">
      <w:start w:val="1"/>
      <w:numFmt w:val="bullet"/>
      <w:lvlText w:val="•"/>
      <w:lvlJc w:val="left"/>
      <w:pPr>
        <w:ind w:left="2920" w:hanging="344"/>
      </w:pPr>
      <w:rPr>
        <w:rFonts w:hint="default"/>
      </w:rPr>
    </w:lvl>
    <w:lvl w:ilvl="6" w:tplc="3CE8FDCE">
      <w:start w:val="1"/>
      <w:numFmt w:val="bullet"/>
      <w:lvlText w:val="•"/>
      <w:lvlJc w:val="left"/>
      <w:pPr>
        <w:ind w:left="3414" w:hanging="344"/>
      </w:pPr>
      <w:rPr>
        <w:rFonts w:hint="default"/>
      </w:rPr>
    </w:lvl>
    <w:lvl w:ilvl="7" w:tplc="6186C422">
      <w:start w:val="1"/>
      <w:numFmt w:val="bullet"/>
      <w:lvlText w:val="•"/>
      <w:lvlJc w:val="left"/>
      <w:pPr>
        <w:ind w:left="3909" w:hanging="344"/>
      </w:pPr>
      <w:rPr>
        <w:rFonts w:hint="default"/>
      </w:rPr>
    </w:lvl>
    <w:lvl w:ilvl="8" w:tplc="082E2C4C">
      <w:start w:val="1"/>
      <w:numFmt w:val="bullet"/>
      <w:lvlText w:val="•"/>
      <w:lvlJc w:val="left"/>
      <w:pPr>
        <w:ind w:left="4404" w:hanging="344"/>
      </w:pPr>
      <w:rPr>
        <w:rFonts w:hint="default"/>
      </w:rPr>
    </w:lvl>
  </w:abstractNum>
  <w:abstractNum w:abstractNumId="6" w15:restartNumberingAfterBreak="0">
    <w:nsid w:val="755B7DE7"/>
    <w:multiLevelType w:val="hybridMultilevel"/>
    <w:tmpl w:val="A0405380"/>
    <w:lvl w:ilvl="0" w:tplc="D4D451B8">
      <w:start w:val="1"/>
      <w:numFmt w:val="bullet"/>
      <w:lvlText w:val=""/>
      <w:lvlJc w:val="left"/>
      <w:pPr>
        <w:ind w:left="446" w:hanging="344"/>
      </w:pPr>
      <w:rPr>
        <w:rFonts w:ascii="Symbol" w:eastAsia="Symbol" w:hAnsi="Symbol" w:hint="default"/>
        <w:sz w:val="21"/>
        <w:szCs w:val="21"/>
      </w:rPr>
    </w:lvl>
    <w:lvl w:ilvl="1" w:tplc="8C4A738C">
      <w:start w:val="1"/>
      <w:numFmt w:val="bullet"/>
      <w:lvlText w:val="•"/>
      <w:lvlJc w:val="left"/>
      <w:pPr>
        <w:ind w:left="941" w:hanging="344"/>
      </w:pPr>
      <w:rPr>
        <w:rFonts w:hint="default"/>
      </w:rPr>
    </w:lvl>
    <w:lvl w:ilvl="2" w:tplc="4D2284A2">
      <w:start w:val="1"/>
      <w:numFmt w:val="bullet"/>
      <w:lvlText w:val="•"/>
      <w:lvlJc w:val="left"/>
      <w:pPr>
        <w:ind w:left="1435" w:hanging="344"/>
      </w:pPr>
      <w:rPr>
        <w:rFonts w:hint="default"/>
      </w:rPr>
    </w:lvl>
    <w:lvl w:ilvl="3" w:tplc="C2500E14">
      <w:start w:val="1"/>
      <w:numFmt w:val="bullet"/>
      <w:lvlText w:val="•"/>
      <w:lvlJc w:val="left"/>
      <w:pPr>
        <w:ind w:left="1930" w:hanging="344"/>
      </w:pPr>
      <w:rPr>
        <w:rFonts w:hint="default"/>
      </w:rPr>
    </w:lvl>
    <w:lvl w:ilvl="4" w:tplc="61CE82BE">
      <w:start w:val="1"/>
      <w:numFmt w:val="bullet"/>
      <w:lvlText w:val="•"/>
      <w:lvlJc w:val="left"/>
      <w:pPr>
        <w:ind w:left="2425" w:hanging="344"/>
      </w:pPr>
      <w:rPr>
        <w:rFonts w:hint="default"/>
      </w:rPr>
    </w:lvl>
    <w:lvl w:ilvl="5" w:tplc="15BAE224">
      <w:start w:val="1"/>
      <w:numFmt w:val="bullet"/>
      <w:lvlText w:val="•"/>
      <w:lvlJc w:val="left"/>
      <w:pPr>
        <w:ind w:left="2920" w:hanging="344"/>
      </w:pPr>
      <w:rPr>
        <w:rFonts w:hint="default"/>
      </w:rPr>
    </w:lvl>
    <w:lvl w:ilvl="6" w:tplc="3F786652">
      <w:start w:val="1"/>
      <w:numFmt w:val="bullet"/>
      <w:lvlText w:val="•"/>
      <w:lvlJc w:val="left"/>
      <w:pPr>
        <w:ind w:left="3414" w:hanging="344"/>
      </w:pPr>
      <w:rPr>
        <w:rFonts w:hint="default"/>
      </w:rPr>
    </w:lvl>
    <w:lvl w:ilvl="7" w:tplc="B8C84F8E">
      <w:start w:val="1"/>
      <w:numFmt w:val="bullet"/>
      <w:lvlText w:val="•"/>
      <w:lvlJc w:val="left"/>
      <w:pPr>
        <w:ind w:left="3909" w:hanging="344"/>
      </w:pPr>
      <w:rPr>
        <w:rFonts w:hint="default"/>
      </w:rPr>
    </w:lvl>
    <w:lvl w:ilvl="8" w:tplc="4E4C0C48">
      <w:start w:val="1"/>
      <w:numFmt w:val="bullet"/>
      <w:lvlText w:val="•"/>
      <w:lvlJc w:val="left"/>
      <w:pPr>
        <w:ind w:left="4404" w:hanging="34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0UaIgXyx/5t4uNjEhFo59vg0WYVPK4sPWaOilUAOqfPEKu7ApRUS4Gkww7HsZx0VT83X72S6prq3d3ab62eGQ==" w:salt="h22SmwaoQQs0Bz46bWlTa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75"/>
    <w:rsid w:val="00052007"/>
    <w:rsid w:val="000B0963"/>
    <w:rsid w:val="00153277"/>
    <w:rsid w:val="004B63B5"/>
    <w:rsid w:val="00535BEB"/>
    <w:rsid w:val="00542A4C"/>
    <w:rsid w:val="005C2ADD"/>
    <w:rsid w:val="006B739F"/>
    <w:rsid w:val="006D0253"/>
    <w:rsid w:val="006D12FC"/>
    <w:rsid w:val="00705048"/>
    <w:rsid w:val="007C3B81"/>
    <w:rsid w:val="0088711C"/>
    <w:rsid w:val="009A0374"/>
    <w:rsid w:val="00AD6524"/>
    <w:rsid w:val="00B67831"/>
    <w:rsid w:val="00BA64EF"/>
    <w:rsid w:val="00BD2849"/>
    <w:rsid w:val="00CC7752"/>
    <w:rsid w:val="00D96860"/>
    <w:rsid w:val="00E60B75"/>
    <w:rsid w:val="00EC1E64"/>
    <w:rsid w:val="00F47714"/>
    <w:rsid w:val="00FA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7DFA9E"/>
  <w15:docId w15:val="{2D3990CC-CF4E-4A06-9ED8-E5A2A12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locked/>
    <w:pPr>
      <w:ind w:left="820"/>
      <w:outlineLvl w:val="0"/>
    </w:pPr>
    <w:rPr>
      <w:rFonts w:ascii="Arial Narrow" w:eastAsia="Arial Narrow" w:hAnsi="Arial Narrow"/>
      <w:b/>
      <w:bCs/>
    </w:rPr>
  </w:style>
  <w:style w:type="paragraph" w:styleId="Titre2">
    <w:name w:val="heading 2"/>
    <w:basedOn w:val="Normal"/>
    <w:uiPriority w:val="1"/>
    <w:qFormat/>
    <w:locked/>
    <w:pPr>
      <w:spacing w:before="74"/>
      <w:ind w:left="820"/>
      <w:outlineLvl w:val="1"/>
    </w:pPr>
    <w:rPr>
      <w:rFonts w:ascii="Arial Narrow" w:eastAsia="Arial Narrow" w:hAnsi="Arial Narrow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locked/>
    <w:pPr>
      <w:ind w:left="446" w:hanging="348"/>
    </w:pPr>
    <w:rPr>
      <w:rFonts w:ascii="Arial Narrow" w:eastAsia="Arial Narrow" w:hAnsi="Arial Narrow"/>
      <w:sz w:val="21"/>
      <w:szCs w:val="21"/>
    </w:rPr>
  </w:style>
  <w:style w:type="paragraph" w:styleId="Paragraphedeliste">
    <w:name w:val="List Paragraph"/>
    <w:basedOn w:val="Normal"/>
    <w:uiPriority w:val="1"/>
    <w:qFormat/>
    <w:locked/>
  </w:style>
  <w:style w:type="paragraph" w:customStyle="1" w:styleId="TableParagraph">
    <w:name w:val="Table Paragraph"/>
    <w:basedOn w:val="Normal"/>
    <w:uiPriority w:val="1"/>
    <w:qFormat/>
    <w:locked/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BA64E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64E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locked/>
    <w:rsid w:val="00BA64E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locked/>
    <w:rsid w:val="004B63B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B63B5"/>
  </w:style>
  <w:style w:type="paragraph" w:styleId="Pieddepage">
    <w:name w:val="footer"/>
    <w:basedOn w:val="Normal"/>
    <w:link w:val="PieddepageCar"/>
    <w:uiPriority w:val="99"/>
    <w:unhideWhenUsed/>
    <w:locked/>
    <w:rsid w:val="004B63B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63B5"/>
  </w:style>
  <w:style w:type="table" w:styleId="Grilledutableau">
    <w:name w:val="Table Grid"/>
    <w:basedOn w:val="TableauNormal"/>
    <w:uiPriority w:val="39"/>
    <w:locked/>
    <w:rsid w:val="0005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2DF7-AC0D-4973-A2DA-5631AC27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Couillard, Germain</dc:creator>
  <cp:lastModifiedBy>Élyse Perron  (09 CISSS)</cp:lastModifiedBy>
  <cp:revision>5</cp:revision>
  <cp:lastPrinted>2023-06-13T18:23:00Z</cp:lastPrinted>
  <dcterms:created xsi:type="dcterms:W3CDTF">2023-12-04T16:35:00Z</dcterms:created>
  <dcterms:modified xsi:type="dcterms:W3CDTF">2023-12-04T19:46:00Z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LastSaved">
    <vt:filetime>2022-02-21T00:00:00Z</vt:filetime>
  </property>
  <property fmtid="{D5CDD505-2E9C-101B-9397-08002B2CF9AE}" pid="4" name="MSIP_Label_6a7d8d5d-78e2-4a62-9fcd-016eb5e4c57c_Enabled">
    <vt:lpwstr>true</vt:lpwstr>
  </property>
  <property fmtid="{D5CDD505-2E9C-101B-9397-08002B2CF9AE}" pid="5" name="MSIP_Label_6a7d8d5d-78e2-4a62-9fcd-016eb5e4c57c_SetDate">
    <vt:lpwstr>2023-01-19T16:15:07Z</vt:lpwstr>
  </property>
  <property fmtid="{D5CDD505-2E9C-101B-9397-08002B2CF9AE}" pid="6" name="MSIP_Label_6a7d8d5d-78e2-4a62-9fcd-016eb5e4c57c_Method">
    <vt:lpwstr>Standard</vt:lpwstr>
  </property>
  <property fmtid="{D5CDD505-2E9C-101B-9397-08002B2CF9AE}" pid="7" name="MSIP_Label_6a7d8d5d-78e2-4a62-9fcd-016eb5e4c57c_Name">
    <vt:lpwstr>Général</vt:lpwstr>
  </property>
  <property fmtid="{D5CDD505-2E9C-101B-9397-08002B2CF9AE}" pid="8" name="MSIP_Label_6a7d8d5d-78e2-4a62-9fcd-016eb5e4c57c_SiteId">
    <vt:lpwstr>06e1fe28-5f8b-4075-bf6c-ae24be1a7992</vt:lpwstr>
  </property>
  <property fmtid="{D5CDD505-2E9C-101B-9397-08002B2CF9AE}" pid="9" name="MSIP_Label_6a7d8d5d-78e2-4a62-9fcd-016eb5e4c57c_ActionId">
    <vt:lpwstr>e06b51ff-f861-4293-94a4-aa6a5516b9f5</vt:lpwstr>
  </property>
  <property fmtid="{D5CDD505-2E9C-101B-9397-08002B2CF9AE}" pid="10" name="MSIP_Label_6a7d8d5d-78e2-4a62-9fcd-016eb5e4c57c_ContentBits">
    <vt:lpwstr>0</vt:lpwstr>
  </property>
</Properties>
</file>